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4F40F5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Глава </w:t>
      </w:r>
      <w:r w:rsidR="004F40F5">
        <w:rPr>
          <w:color w:val="000000"/>
        </w:rPr>
        <w:t>рабочего поселка Маслянино</w:t>
      </w:r>
      <w:r w:rsidRPr="005E7C2D">
        <w:rPr>
          <w:color w:val="000000"/>
        </w:rPr>
        <w:t xml:space="preserve"> 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>М</w:t>
      </w:r>
      <w:r>
        <w:rPr>
          <w:color w:val="000000"/>
        </w:rPr>
        <w:t>а</w:t>
      </w:r>
      <w:r w:rsidRPr="005E7C2D">
        <w:rPr>
          <w:color w:val="000000"/>
        </w:rPr>
        <w:t xml:space="preserve">слянинского района Новосибирской области </w:t>
      </w:r>
    </w:p>
    <w:p w:rsidR="006C3B3A" w:rsidRDefault="006C3B3A" w:rsidP="006C3B3A">
      <w:pPr>
        <w:jc w:val="right"/>
        <w:rPr>
          <w:color w:val="000000"/>
        </w:rPr>
      </w:pPr>
    </w:p>
    <w:p w:rsidR="006C3B3A" w:rsidRDefault="00BE01BC" w:rsidP="006C3B3A">
      <w:pPr>
        <w:jc w:val="right"/>
        <w:rPr>
          <w:color w:val="000000"/>
        </w:rPr>
      </w:pPr>
      <w:r>
        <w:rPr>
          <w:color w:val="000000"/>
        </w:rPr>
        <w:t>_______________ /</w:t>
      </w:r>
      <w:r>
        <w:rPr>
          <w:color w:val="000000"/>
          <w:u w:val="single"/>
        </w:rPr>
        <w:t xml:space="preserve"> Рахманов М.А. </w:t>
      </w:r>
      <w:r w:rsidR="006C3B3A">
        <w:rPr>
          <w:color w:val="000000"/>
        </w:rPr>
        <w:t>/</w:t>
      </w:r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"26"января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1326B">
        <w:rPr>
          <w:b/>
          <w:bCs/>
          <w:sz w:val="24"/>
          <w:szCs w:val="24"/>
        </w:rPr>
        <w:t xml:space="preserve"> </w:t>
      </w: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2DCB">
        <w:t>Доклад</w:t>
      </w:r>
      <w:r>
        <w:t xml:space="preserve"> о </w:t>
      </w:r>
      <w:r w:rsidRPr="007C2DCB">
        <w:t xml:space="preserve"> результат</w:t>
      </w:r>
      <w:r>
        <w:t>ах</w:t>
      </w:r>
      <w:r w:rsidRPr="007C2DCB">
        <w:t xml:space="preserve"> обобщения правоприменительной практики по осуществлению муниципального контроля</w:t>
      </w:r>
      <w:r>
        <w:t xml:space="preserve">  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Администрацией </w:t>
      </w:r>
      <w:r w:rsidR="004F40F5">
        <w:rPr>
          <w:sz w:val="24"/>
          <w:szCs w:val="24"/>
        </w:rPr>
        <w:t>рабочего поселка Маслянино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Маслянинского</w:t>
      </w:r>
      <w:r w:rsidRPr="0051326B">
        <w:rPr>
          <w:sz w:val="24"/>
          <w:szCs w:val="24"/>
        </w:rPr>
        <w:t xml:space="preserve"> района Новосибирской области  (далее – администрация) проведено обобщение и анализ правоприменительной практики контрольно</w:t>
      </w:r>
      <w:r>
        <w:rPr>
          <w:sz w:val="24"/>
          <w:szCs w:val="24"/>
        </w:rPr>
        <w:t>й</w:t>
      </w:r>
      <w:r w:rsidRPr="0051326B">
        <w:rPr>
          <w:sz w:val="24"/>
          <w:szCs w:val="24"/>
        </w:rPr>
        <w:t xml:space="preserve"> деятельности за 20</w:t>
      </w:r>
      <w:r>
        <w:rPr>
          <w:sz w:val="24"/>
          <w:szCs w:val="24"/>
        </w:rPr>
        <w:t xml:space="preserve">23 </w:t>
      </w:r>
      <w:r w:rsidRPr="0051326B">
        <w:rPr>
          <w:sz w:val="24"/>
          <w:szCs w:val="24"/>
        </w:rPr>
        <w:t>год.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sz w:val="24"/>
          <w:szCs w:val="24"/>
          <w:shd w:val="clear" w:color="auto" w:fill="FFFFFF"/>
        </w:rPr>
        <w:t xml:space="preserve">муниципального контроля  </w:t>
      </w:r>
      <w:proofErr w:type="gramStart"/>
      <w:r w:rsidRPr="00A62C08">
        <w:rPr>
          <w:sz w:val="24"/>
          <w:szCs w:val="24"/>
          <w:shd w:val="clear" w:color="auto" w:fill="FFFFFF"/>
        </w:rPr>
        <w:t>проведено</w:t>
      </w:r>
      <w:proofErr w:type="gramEnd"/>
      <w:r w:rsidRPr="00A62C08">
        <w:rPr>
          <w:sz w:val="24"/>
          <w:szCs w:val="24"/>
          <w:shd w:val="clear" w:color="auto" w:fill="FFFFFF"/>
        </w:rPr>
        <w:t xml:space="preserve">  и 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A62C08">
        <w:rPr>
          <w:sz w:val="24"/>
          <w:szCs w:val="24"/>
          <w:shd w:val="clear" w:color="auto" w:fill="FFFFFF"/>
        </w:rPr>
        <w:t> подготовлен на основании </w:t>
      </w:r>
      <w:hyperlink r:id="rId5" w:anchor="/document/74449814/entry/47" w:history="1">
        <w:r w:rsidRPr="00A62C08">
          <w:rPr>
            <w:rStyle w:val="a6"/>
            <w:color w:val="auto"/>
            <w:sz w:val="24"/>
            <w:szCs w:val="24"/>
            <w:shd w:val="clear" w:color="auto" w:fill="FFFFFF"/>
          </w:rPr>
          <w:t>статьи 47</w:t>
        </w:r>
      </w:hyperlink>
      <w:r w:rsidRPr="00A62C08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(надзоре)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</w:t>
      </w:r>
      <w:r w:rsidRPr="0051326B"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поселения осуществляется </w:t>
      </w:r>
      <w:r w:rsidRPr="0051326B">
        <w:rPr>
          <w:iCs/>
          <w:sz w:val="24"/>
          <w:szCs w:val="24"/>
        </w:rPr>
        <w:t xml:space="preserve"> </w:t>
      </w:r>
      <w:r w:rsidRPr="0051326B"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 xml:space="preserve">указанными в 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</w:t>
      </w:r>
      <w:r>
        <w:rPr>
          <w:sz w:val="24"/>
          <w:szCs w:val="24"/>
        </w:rPr>
        <w:t>представительным органом поселения</w:t>
      </w:r>
      <w:r w:rsidR="00BE01BC">
        <w:rPr>
          <w:sz w:val="24"/>
          <w:szCs w:val="24"/>
        </w:rPr>
        <w:t>:</w:t>
      </w:r>
    </w:p>
    <w:tbl>
      <w:tblPr>
        <w:tblW w:w="0" w:type="auto"/>
        <w:tblInd w:w="108" w:type="dxa"/>
        <w:tblLook w:val="0000"/>
      </w:tblPr>
      <w:tblGrid>
        <w:gridCol w:w="9866"/>
      </w:tblGrid>
      <w:tr w:rsidR="006C3B3A" w:rsidRPr="0051326B" w:rsidTr="00D102D9">
        <w:trPr>
          <w:trHeight w:val="1240"/>
        </w:trPr>
        <w:tc>
          <w:tcPr>
            <w:tcW w:w="9866" w:type="dxa"/>
          </w:tcPr>
          <w:p w:rsidR="006C3B3A" w:rsidRDefault="006C3B3A" w:rsidP="00D102D9"/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90"/>
              <w:gridCol w:w="4650"/>
            </w:tblGrid>
            <w:tr w:rsidR="006C3B3A" w:rsidTr="00D102D9">
              <w:trPr>
                <w:trHeight w:val="16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933395"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 w:rsidR="00067C4D" w:rsidRDefault="00067C4D" w:rsidP="00067C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 рабочего поселка Маслянино Маслянинского района Новосибирской области от 22.09.2021 №63.</w:t>
                  </w:r>
                </w:p>
                <w:p w:rsidR="003C56C3" w:rsidRDefault="003C56C3" w:rsidP="003C56C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23.12.2021 №91 «О внесении изменений в решение Совета депутатов р.п. Маслянино Маслянинского района Новосибирской области от 22.09.2021 №63.</w:t>
                  </w:r>
                </w:p>
                <w:p w:rsidR="006C3B3A" w:rsidRDefault="00067C4D" w:rsidP="00067C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29.06.2022 №130 «О внесении изменений в решение Совета депутатов р.п. Маслянино Маслянинского района Новосибирской области от 22.09.2021 №63.</w:t>
                  </w:r>
                </w:p>
              </w:tc>
            </w:tr>
            <w:tr w:rsidR="006C3B3A" w:rsidTr="00D102D9">
              <w:trPr>
                <w:trHeight w:val="96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lastRenderedPageBreak/>
                    <w:t>муниципальный жилищный контроль</w:t>
                  </w:r>
                </w:p>
              </w:tc>
              <w:tc>
                <w:tcPr>
                  <w:tcW w:w="4650" w:type="dxa"/>
                </w:tcPr>
                <w:p w:rsidR="006C3B3A" w:rsidRDefault="004D4D06" w:rsidP="004D4D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 рабочего поселка Маслянино Маслянинского района Новосиб</w:t>
                  </w:r>
                  <w:r w:rsidR="00067C4D">
                    <w:rPr>
                      <w:sz w:val="24"/>
                      <w:szCs w:val="24"/>
                    </w:rPr>
                    <w:t>ирской области от 22</w:t>
                  </w:r>
                  <w:r>
                    <w:rPr>
                      <w:sz w:val="24"/>
                      <w:szCs w:val="24"/>
                    </w:rPr>
                    <w:t>.0</w:t>
                  </w:r>
                  <w:r w:rsidR="00067C4D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.202</w:t>
                  </w:r>
                  <w:r w:rsidR="00067C4D">
                    <w:rPr>
                      <w:sz w:val="24"/>
                      <w:szCs w:val="24"/>
                    </w:rPr>
                    <w:t>1 №64.</w:t>
                  </w:r>
                </w:p>
                <w:p w:rsidR="006F36CA" w:rsidRDefault="006F36CA" w:rsidP="004D4D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23.12.2021 №90 «О внесении изменений в решение Совета депутатов р.п. Маслянино Маслянинского района Новосибирской области от 22.09.2021 №64</w:t>
                  </w:r>
                </w:p>
                <w:p w:rsidR="00067C4D" w:rsidRDefault="00067C4D" w:rsidP="00067C4D"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10.03.2022 №103 «О внесении изменений в решение Совета депутатов р.п. Маслянино Маслянинского района Новосибирской области от 22.09.2021 №64.</w:t>
                  </w:r>
                </w:p>
              </w:tc>
            </w:tr>
            <w:tr w:rsidR="006C3B3A" w:rsidTr="00D102D9">
              <w:trPr>
                <w:trHeight w:val="13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</w:tcPr>
                <w:p w:rsidR="00067C4D" w:rsidRDefault="00067C4D" w:rsidP="00067C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 рабочего поселка Маслянино Маслянинского района Новосибирской области от 22.09.2021 №65.</w:t>
                  </w:r>
                </w:p>
                <w:p w:rsidR="003C56C3" w:rsidRDefault="003C56C3" w:rsidP="00067C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23.12.2021 №93 «О внесении изменений в решение Совета депутатов р.п. Маслянино Маслянинского района Новосибирской области от 22.09.2021 №65.</w:t>
                  </w:r>
                </w:p>
                <w:p w:rsidR="006C3B3A" w:rsidRDefault="00067C4D" w:rsidP="00067C4D"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29.06.2022 №128 «О внесении изменений в решение Совета депутатов р.п. Маслянино Маслянинского района Новосибирской области от 22.09.2021 №65.</w:t>
                  </w:r>
                </w:p>
              </w:tc>
            </w:tr>
            <w:tr w:rsidR="006C3B3A" w:rsidTr="00D102D9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</w:tcPr>
                <w:p w:rsidR="003C56C3" w:rsidRDefault="003C56C3" w:rsidP="003C56C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 рабочего поселка Маслянино Маслянинского района Новосибирской области от 22.09.2021 №66.</w:t>
                  </w:r>
                </w:p>
                <w:p w:rsidR="006C3B3A" w:rsidRDefault="003C56C3" w:rsidP="003C56C3"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23.12.2021 №92 «О внесении изменений в решение Совета депутатов р.п. Маслянино Маслянинского района Новосибирской области от 22.09.2021 №65.</w:t>
                  </w:r>
                </w:p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лесной контроль</w:t>
                  </w:r>
                </w:p>
              </w:tc>
              <w:tc>
                <w:tcPr>
                  <w:tcW w:w="4650" w:type="dxa"/>
                </w:tcPr>
                <w:p w:rsidR="00067C4D" w:rsidRDefault="00067C4D" w:rsidP="00067C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 рабочего поселка Маслянино Маслянинского района Новосибирской области от 22.09.2021 №68.</w:t>
                  </w:r>
                </w:p>
                <w:p w:rsidR="003C56C3" w:rsidRDefault="003C56C3" w:rsidP="00067C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23.12.2021 №95 «О внесении изменений в </w:t>
                  </w:r>
                  <w:r>
                    <w:rPr>
                      <w:sz w:val="24"/>
                      <w:szCs w:val="24"/>
                    </w:rPr>
                    <w:lastRenderedPageBreak/>
                    <w:t>решение Совета депутатов р.п. Маслянино Маслянинского района Новосибирской области от 22.09.2021 №68.</w:t>
                  </w:r>
                </w:p>
                <w:p w:rsidR="006C3B3A" w:rsidRDefault="00067C4D" w:rsidP="00067C4D"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29.06.2022 №129 «О внесении изменений в решение Совета депутатов р.п. Маслянино Маслянинского района Новосибирской области от 22.09.2021 №68.</w:t>
                  </w:r>
                </w:p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tabs>
                      <w:tab w:val="left" w:pos="103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bCs/>
                      <w:sz w:val="24"/>
                      <w:szCs w:val="24"/>
                    </w:rPr>
                    <w:lastRenderedPageBreak/>
                    <w:t xml:space="preserve">муниципальный </w:t>
                  </w:r>
                  <w:proofErr w:type="gramStart"/>
                  <w:r w:rsidRPr="00933395">
                    <w:rPr>
                      <w:bCs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33395">
                    <w:rPr>
                      <w:bCs/>
                      <w:sz w:val="24"/>
                      <w:szCs w:val="24"/>
                    </w:rPr>
    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      </w:r>
                </w:p>
              </w:tc>
              <w:tc>
                <w:tcPr>
                  <w:tcW w:w="4650" w:type="dxa"/>
                </w:tcPr>
                <w:p w:rsidR="00C70569" w:rsidRDefault="00C70569" w:rsidP="00C70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 рабочего поселка Маслянино Маслянинского района Новосибирской области от 29.10.202</w:t>
                  </w:r>
                  <w:r w:rsidR="003C56C3">
                    <w:rPr>
                      <w:sz w:val="24"/>
                      <w:szCs w:val="24"/>
                    </w:rPr>
                    <w:t>1 №75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6C3B3A" w:rsidRDefault="00C70569" w:rsidP="003C56C3">
                  <w:r>
                    <w:rPr>
                      <w:sz w:val="24"/>
                      <w:szCs w:val="24"/>
                    </w:rPr>
                    <w:t xml:space="preserve">Решение Совета </w:t>
                  </w:r>
                  <w:r w:rsidRPr="00067C4D">
                    <w:rPr>
                      <w:sz w:val="24"/>
                      <w:szCs w:val="24"/>
                    </w:rPr>
                    <w:t>депутатов рабочего поселка Маслянино Маслянинского района Новосибирской области от</w:t>
                  </w:r>
                  <w:r>
                    <w:rPr>
                      <w:sz w:val="24"/>
                      <w:szCs w:val="24"/>
                    </w:rPr>
                    <w:t xml:space="preserve"> 2</w:t>
                  </w:r>
                  <w:r w:rsidR="003C56C3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3C56C3">
                    <w:rPr>
                      <w:sz w:val="24"/>
                      <w:szCs w:val="24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.202</w:t>
                  </w:r>
                  <w:r w:rsidR="003C56C3">
                    <w:rPr>
                      <w:sz w:val="24"/>
                      <w:szCs w:val="24"/>
                    </w:rPr>
                    <w:t>1 №96</w:t>
                  </w:r>
                  <w:r>
                    <w:rPr>
                      <w:sz w:val="24"/>
                      <w:szCs w:val="24"/>
                    </w:rPr>
                    <w:t xml:space="preserve"> «О внесении изменений в решение Совета депутатов р.п. Маслянино Маслянинского района Новосибирской области от 22.09.2021 №68.</w:t>
                  </w:r>
                </w:p>
              </w:tc>
            </w:tr>
            <w:tr w:rsidR="006C3B3A" w:rsidTr="00D102D9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земельный контроль</w:t>
                  </w:r>
                </w:p>
              </w:tc>
              <w:tc>
                <w:tcPr>
                  <w:tcW w:w="4650" w:type="dxa"/>
                </w:tcPr>
                <w:p w:rsidR="006C3B3A" w:rsidRDefault="00A1110B" w:rsidP="00BE01BC">
                  <w:r>
                    <w:rPr>
                      <w:sz w:val="24"/>
                      <w:szCs w:val="24"/>
                    </w:rPr>
                    <w:t>Решение Совета депутатов рабочего поселка Маслянино Маслянинского района Новосибирской области от 29.</w:t>
                  </w:r>
                  <w:r w:rsidR="00BE01BC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>.2021 №</w:t>
                  </w:r>
                  <w:r w:rsidR="00BE01BC">
                    <w:rPr>
                      <w:sz w:val="24"/>
                      <w:szCs w:val="24"/>
                    </w:rPr>
                    <w:t>67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C3B3A" w:rsidRPr="0051326B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320"/>
        </w:trPr>
        <w:tc>
          <w:tcPr>
            <w:tcW w:w="9866" w:type="dxa"/>
          </w:tcPr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412"/>
        </w:trPr>
        <w:tc>
          <w:tcPr>
            <w:tcW w:w="9866" w:type="dxa"/>
          </w:tcPr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2B397A">
              <w:rPr>
                <w:b/>
              </w:rPr>
              <w:t>границах населенных пунктов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6" w:anchor="/document/12138291/entry/210101" w:history="1">
              <w:r w:rsidRPr="00BC70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пунктах 1 - 12 части 1</w:t>
              </w:r>
            </w:hyperlink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>муниципального контроля</w:t>
            </w:r>
            <w:r w:rsidRPr="00933395">
              <w:rPr>
                <w:rFonts w:eastAsia="Calibri"/>
              </w:rPr>
              <w:t xml:space="preserve"> </w:t>
            </w:r>
            <w:r w:rsidRPr="002B397A">
              <w:rPr>
                <w:rFonts w:eastAsia="Calibri"/>
                <w:b/>
              </w:rPr>
              <w:t>в сфере благоустройства</w:t>
            </w:r>
            <w:r w:rsidRPr="002844CF">
              <w:rPr>
                <w:b/>
              </w:rPr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lastRenderedPageBreak/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="00BE01BC">
              <w:rPr>
                <w:sz w:val="24"/>
                <w:szCs w:val="24"/>
              </w:rPr>
              <w:t xml:space="preserve"> в соответствии с Правилами.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 xml:space="preserve">в области охраны и </w:t>
            </w:r>
            <w:proofErr w:type="gramStart"/>
            <w:r w:rsidRPr="002B397A">
              <w:rPr>
                <w:b/>
              </w:rPr>
              <w:t>использования</w:t>
            </w:r>
            <w:proofErr w:type="gramEnd"/>
            <w:r w:rsidRPr="002B397A">
              <w:rPr>
                <w:b/>
              </w:rPr>
              <w:t xml:space="preserve">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</w:t>
            </w:r>
            <w:proofErr w:type="gramStart"/>
            <w:r w:rsidRPr="00591721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>ельных требований</w:t>
            </w:r>
            <w:r w:rsidRPr="00591721">
              <w:rPr>
                <w:sz w:val="24"/>
                <w:szCs w:val="24"/>
              </w:rPr>
              <w:t>, касающихся:</w:t>
            </w:r>
            <w:proofErr w:type="gramEnd"/>
          </w:p>
          <w:p w:rsidR="006C3B3A" w:rsidRPr="00591721" w:rsidRDefault="006C3B3A" w:rsidP="00D102D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лесного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8600D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F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1ED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лесных участков, находящихся в собственности муниципального образования,  </w:t>
            </w:r>
            <w:r w:rsidRPr="008973B8">
              <w:rPr>
                <w:sz w:val="28"/>
                <w:szCs w:val="28"/>
              </w:rPr>
              <w:t xml:space="preserve"> 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</w:t>
            </w:r>
            <w:proofErr w:type="gramEnd"/>
            <w:r w:rsidR="00BE0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семян лесных растений;</w:t>
            </w:r>
          </w:p>
          <w:p w:rsidR="006C3B3A" w:rsidRPr="00842716" w:rsidRDefault="006C3B3A" w:rsidP="00D102D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6">
              <w:rPr>
                <w:rFonts w:ascii="Times New Roman" w:hAnsi="Times New Roman"/>
                <w:sz w:val="24"/>
                <w:szCs w:val="24"/>
              </w:rPr>
              <w:t>исполнением решений, принимаемых по результатам контрольных мероприятий</w:t>
            </w:r>
            <w:r w:rsidRPr="00860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51326B" w:rsidRDefault="006C3B3A" w:rsidP="00D102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C3B3A" w:rsidRPr="002844CF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lastRenderedPageBreak/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 xml:space="preserve"> </w:t>
      </w:r>
      <w:r w:rsidRPr="002B397A">
        <w:rPr>
          <w:b/>
        </w:rPr>
        <w:t>контроля</w:t>
      </w:r>
      <w:r w:rsidRPr="002844CF">
        <w:t xml:space="preserve"> </w:t>
      </w:r>
      <w:r w:rsidRPr="002B397A">
        <w:rPr>
          <w:b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0D5E21" w:rsidRDefault="006C3B3A" w:rsidP="006C3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21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D5E21">
        <w:rPr>
          <w:rFonts w:ascii="Times New Roman" w:hAnsi="Times New Roman" w:cs="Times New Roman"/>
          <w:sz w:val="24"/>
          <w:szCs w:val="24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0D5E21">
        <w:rPr>
          <w:rFonts w:ascii="Times New Roman" w:hAnsi="Times New Roman" w:cs="Times New Roman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E21">
        <w:rPr>
          <w:rFonts w:ascii="Times New Roman" w:hAnsi="Times New Roman" w:cs="Times New Roman"/>
          <w:sz w:val="24"/>
          <w:szCs w:val="24"/>
        </w:rPr>
        <w:t>от 27.07.2010 №190-ФЗ «О теплоснабжении» и принятых в соответствии с ним иных нормативных правовых актов, в том числе соответствие таких реализуемых мероприятий</w:t>
      </w:r>
      <w:proofErr w:type="gramEnd"/>
      <w:r w:rsidRPr="000D5E21">
        <w:rPr>
          <w:rFonts w:ascii="Times New Roman" w:hAnsi="Times New Roman" w:cs="Times New Roman"/>
          <w:sz w:val="24"/>
          <w:szCs w:val="24"/>
        </w:rPr>
        <w:t xml:space="preserve"> схеме теплоснабжения.</w:t>
      </w:r>
    </w:p>
    <w:p w:rsidR="006C3B3A" w:rsidRPr="0051326B" w:rsidRDefault="006C3B3A" w:rsidP="006C3B3A">
      <w:pPr>
        <w:jc w:val="both"/>
        <w:rPr>
          <w:sz w:val="24"/>
          <w:szCs w:val="24"/>
        </w:rPr>
      </w:pPr>
    </w:p>
    <w:p w:rsidR="006C3B3A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>земельного</w:t>
      </w:r>
      <w:r w:rsidRPr="002B397A">
        <w:rPr>
          <w:b/>
        </w:rPr>
        <w:t xml:space="preserve"> контроля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51326B" w:rsidRDefault="006C3B3A" w:rsidP="006C3B3A">
      <w:pPr>
        <w:pStyle w:val="a5"/>
        <w:spacing w:before="0" w:beforeAutospacing="0" w:after="0" w:afterAutospacing="0"/>
        <w:ind w:firstLine="601"/>
        <w:jc w:val="both"/>
        <w:rPr>
          <w:rFonts w:eastAsia="Calibri"/>
          <w:i/>
        </w:rPr>
      </w:pPr>
      <w:r w:rsidRPr="00791EDF">
        <w:t>соблюдение</w:t>
      </w:r>
      <w:r>
        <w:t>м</w:t>
      </w:r>
      <w:r w:rsidRPr="00791EDF">
        <w:t xml:space="preserve"> гражданами и организациями </w:t>
      </w:r>
      <w:r>
        <w:t xml:space="preserve"> </w:t>
      </w:r>
      <w:r w:rsidRPr="00791EDF"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6C3B3A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отношении </w:t>
      </w:r>
      <w:r>
        <w:rPr>
          <w:rFonts w:eastAsia="Calibri"/>
          <w:i/>
          <w:sz w:val="24"/>
          <w:szCs w:val="24"/>
          <w:u w:val="single"/>
        </w:rPr>
        <w:t xml:space="preserve"> них </w:t>
      </w:r>
      <w:r w:rsidRPr="0051326B">
        <w:rPr>
          <w:rFonts w:eastAsia="Calibri"/>
          <w:i/>
          <w:sz w:val="24"/>
          <w:szCs w:val="24"/>
          <w:u w:val="single"/>
        </w:rPr>
        <w:t xml:space="preserve"> 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</w:t>
      </w:r>
      <w:proofErr w:type="gramStart"/>
      <w:r w:rsidRPr="0051326B">
        <w:t>итогам</w:t>
      </w:r>
      <w:proofErr w:type="gramEnd"/>
      <w:r w:rsidRPr="0051326B">
        <w:t xml:space="preserve"> проведения которых </w:t>
      </w:r>
      <w:r w:rsidRPr="0051326B">
        <w:lastRenderedPageBreak/>
        <w:t xml:space="preserve">выявлены правонарушения, составила 0 % в виду </w:t>
      </w:r>
      <w:r>
        <w:t>не</w:t>
      </w:r>
      <w:r w:rsidR="00AB2295">
        <w:t xml:space="preserve"> </w:t>
      </w:r>
      <w:r>
        <w:t>проведения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6E2946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  <w:u w:val="single"/>
        </w:rPr>
      </w:pPr>
      <w:r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 xml:space="preserve"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26B">
        <w:rPr>
          <w:rFonts w:ascii="Times New Roman" w:hAnsi="Times New Roman"/>
          <w:sz w:val="24"/>
          <w:szCs w:val="24"/>
        </w:rPr>
        <w:t xml:space="preserve"> 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период </w:t>
      </w:r>
      <w:r w:rsidRPr="0051326B">
        <w:rPr>
          <w:sz w:val="24"/>
          <w:szCs w:val="24"/>
        </w:rPr>
        <w:t xml:space="preserve"> проведено   мероприятие в форме   методической разъяснительной работы.</w:t>
      </w:r>
    </w:p>
    <w:p w:rsidR="006C3B3A" w:rsidRPr="0051326B" w:rsidRDefault="006C3B3A" w:rsidP="006C3B3A">
      <w:pPr>
        <w:suppressAutoHyphens/>
        <w:spacing w:line="312" w:lineRule="auto"/>
        <w:ind w:left="709"/>
        <w:jc w:val="both"/>
        <w:rPr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Кроме того, обеспечивается </w:t>
      </w:r>
      <w:proofErr w:type="spellStart"/>
      <w:r w:rsidRPr="00A62C08">
        <w:t>цифровизация</w:t>
      </w:r>
      <w:proofErr w:type="spellEnd"/>
      <w:r w:rsidRPr="00A62C08">
        <w:t xml:space="preserve">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Приоритетными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минимизация контрольной (надзорной) (административной) нагрузки </w:t>
      </w:r>
      <w:proofErr w:type="gramStart"/>
      <w:r w:rsidRPr="00A62C08">
        <w:t>на</w:t>
      </w:r>
      <w:proofErr w:type="gramEnd"/>
      <w:r w:rsidRPr="00A62C08">
        <w:t xml:space="preserve"> хозяйствующих субъектов и </w:t>
      </w:r>
      <w:proofErr w:type="spellStart"/>
      <w:r w:rsidRPr="00A62C08">
        <w:t>приоритизация</w:t>
      </w:r>
      <w:proofErr w:type="spellEnd"/>
      <w:r w:rsidRPr="00A62C08">
        <w:t xml:space="preserve"> профилактических мероприятий;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BD4A12" w:rsidRDefault="006C3B3A" w:rsidP="00BE01BC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6C3B3A"/>
    <w:rsid w:val="00067C4D"/>
    <w:rsid w:val="003C56C3"/>
    <w:rsid w:val="00432424"/>
    <w:rsid w:val="004D4D06"/>
    <w:rsid w:val="004F40F5"/>
    <w:rsid w:val="006C3B3A"/>
    <w:rsid w:val="006F36CA"/>
    <w:rsid w:val="00874894"/>
    <w:rsid w:val="00A1110B"/>
    <w:rsid w:val="00A45ED2"/>
    <w:rsid w:val="00AB2295"/>
    <w:rsid w:val="00B649FA"/>
    <w:rsid w:val="00BD4A12"/>
    <w:rsid w:val="00BE01BC"/>
    <w:rsid w:val="00C70569"/>
    <w:rsid w:val="00D51FD3"/>
    <w:rsid w:val="00F2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F1C2-6815-44B7-A211-0E9D2560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2024-01-24T08:06:00Z</cp:lastPrinted>
  <dcterms:created xsi:type="dcterms:W3CDTF">2024-01-22T07:11:00Z</dcterms:created>
  <dcterms:modified xsi:type="dcterms:W3CDTF">2024-01-24T08:08:00Z</dcterms:modified>
</cp:coreProperties>
</file>