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0EA" w:rsidRPr="004070EA" w:rsidRDefault="004070EA" w:rsidP="004070EA">
      <w:pPr>
        <w:spacing w:line="276" w:lineRule="auto"/>
        <w:jc w:val="center"/>
        <w:rPr>
          <w:rFonts w:ascii="Arial" w:eastAsia="Calibri" w:hAnsi="Arial" w:cs="Arial"/>
          <w:sz w:val="20"/>
          <w:szCs w:val="20"/>
          <w:lang w:eastAsia="en-US"/>
        </w:rPr>
      </w:pPr>
      <w:r w:rsidRPr="004070EA">
        <w:rPr>
          <w:rFonts w:ascii="Arial" w:eastAsia="Calibri" w:hAnsi="Arial" w:cs="Arial"/>
          <w:sz w:val="20"/>
          <w:szCs w:val="20"/>
          <w:lang w:eastAsia="en-US"/>
        </w:rPr>
        <w:t>СОВЕТ  ДЕПУТАТОВ   РАБОЧЕГО ПОСЕЛКА МАСЛЯНИНО</w:t>
      </w:r>
    </w:p>
    <w:p w:rsidR="004070EA" w:rsidRPr="004070EA" w:rsidRDefault="004070EA" w:rsidP="004070EA">
      <w:pPr>
        <w:spacing w:line="276" w:lineRule="auto"/>
        <w:jc w:val="center"/>
        <w:rPr>
          <w:rFonts w:ascii="Arial" w:eastAsia="Calibri" w:hAnsi="Arial" w:cs="Arial"/>
          <w:sz w:val="20"/>
          <w:szCs w:val="20"/>
          <w:lang w:eastAsia="en-US"/>
        </w:rPr>
      </w:pPr>
      <w:r w:rsidRPr="004070EA">
        <w:rPr>
          <w:rFonts w:ascii="Arial" w:eastAsia="Calibri" w:hAnsi="Arial" w:cs="Arial"/>
          <w:sz w:val="20"/>
          <w:szCs w:val="20"/>
          <w:lang w:eastAsia="en-US"/>
        </w:rPr>
        <w:t xml:space="preserve">    МАСЛЯНИНСКОГО  РАЙОНА НОВОСИБИРСКОЙ ОБЛАСТИ</w:t>
      </w:r>
    </w:p>
    <w:p w:rsidR="004070EA" w:rsidRPr="004070EA" w:rsidRDefault="004070EA" w:rsidP="004070EA">
      <w:pPr>
        <w:spacing w:line="276" w:lineRule="auto"/>
        <w:jc w:val="center"/>
        <w:rPr>
          <w:rFonts w:ascii="Arial" w:eastAsia="Calibri" w:hAnsi="Arial" w:cs="Arial"/>
          <w:sz w:val="20"/>
          <w:szCs w:val="20"/>
          <w:lang w:eastAsia="en-US"/>
        </w:rPr>
      </w:pPr>
    </w:p>
    <w:p w:rsidR="004070EA" w:rsidRPr="004070EA" w:rsidRDefault="004070EA" w:rsidP="004070EA">
      <w:pPr>
        <w:tabs>
          <w:tab w:val="center" w:pos="4677"/>
          <w:tab w:val="left" w:pos="7780"/>
        </w:tabs>
        <w:spacing w:line="276" w:lineRule="auto"/>
        <w:rPr>
          <w:rFonts w:ascii="Arial" w:eastAsia="Calibri" w:hAnsi="Arial" w:cs="Arial"/>
          <w:sz w:val="20"/>
          <w:szCs w:val="20"/>
          <w:lang w:eastAsia="en-US"/>
        </w:rPr>
      </w:pPr>
      <w:r w:rsidRPr="004070EA">
        <w:rPr>
          <w:rFonts w:ascii="Arial" w:eastAsia="Calibri" w:hAnsi="Arial" w:cs="Arial"/>
          <w:sz w:val="20"/>
          <w:szCs w:val="20"/>
          <w:lang w:eastAsia="en-US"/>
        </w:rPr>
        <w:tab/>
        <w:t>Девятнадцатая сессия</w:t>
      </w:r>
      <w:r w:rsidRPr="004070EA">
        <w:rPr>
          <w:rFonts w:ascii="Arial" w:eastAsia="Calibri" w:hAnsi="Arial" w:cs="Arial"/>
          <w:sz w:val="20"/>
          <w:szCs w:val="20"/>
          <w:lang w:eastAsia="en-US"/>
        </w:rPr>
        <w:tab/>
        <w:t>ПРОЕКТ</w:t>
      </w:r>
    </w:p>
    <w:p w:rsidR="004070EA" w:rsidRPr="004070EA" w:rsidRDefault="004070EA" w:rsidP="004070EA">
      <w:pPr>
        <w:spacing w:line="276" w:lineRule="auto"/>
        <w:jc w:val="center"/>
        <w:rPr>
          <w:rFonts w:ascii="Arial" w:eastAsia="Calibri" w:hAnsi="Arial" w:cs="Arial"/>
          <w:sz w:val="20"/>
          <w:szCs w:val="20"/>
          <w:lang w:eastAsia="en-US"/>
        </w:rPr>
      </w:pPr>
      <w:r w:rsidRPr="004070EA">
        <w:rPr>
          <w:rFonts w:ascii="Arial" w:eastAsia="Calibri" w:hAnsi="Arial" w:cs="Arial"/>
          <w:sz w:val="20"/>
          <w:szCs w:val="20"/>
          <w:lang w:eastAsia="en-US"/>
        </w:rPr>
        <w:t xml:space="preserve"> шестого созыва                              </w:t>
      </w:r>
    </w:p>
    <w:p w:rsidR="004070EA" w:rsidRPr="004070EA" w:rsidRDefault="004070EA" w:rsidP="004070EA">
      <w:pPr>
        <w:tabs>
          <w:tab w:val="left" w:pos="8037"/>
        </w:tabs>
        <w:spacing w:line="276" w:lineRule="auto"/>
        <w:rPr>
          <w:rFonts w:ascii="Arial" w:eastAsia="Calibri" w:hAnsi="Arial" w:cs="Arial"/>
          <w:sz w:val="20"/>
          <w:szCs w:val="20"/>
          <w:lang w:eastAsia="en-US"/>
        </w:rPr>
      </w:pPr>
      <w:r w:rsidRPr="004070EA">
        <w:rPr>
          <w:rFonts w:ascii="Arial" w:eastAsia="Calibri" w:hAnsi="Arial" w:cs="Arial"/>
          <w:sz w:val="20"/>
          <w:szCs w:val="20"/>
          <w:lang w:eastAsia="en-US"/>
        </w:rPr>
        <w:tab/>
        <w:t xml:space="preserve"> </w:t>
      </w:r>
    </w:p>
    <w:p w:rsidR="004070EA" w:rsidRPr="004070EA" w:rsidRDefault="004070EA" w:rsidP="004070EA">
      <w:pPr>
        <w:keepNext/>
        <w:jc w:val="center"/>
        <w:outlineLvl w:val="0"/>
        <w:rPr>
          <w:rFonts w:ascii="Arial" w:hAnsi="Arial" w:cs="Arial"/>
          <w:sz w:val="20"/>
          <w:szCs w:val="20"/>
        </w:rPr>
      </w:pPr>
      <w:r w:rsidRPr="004070EA">
        <w:rPr>
          <w:rFonts w:ascii="Arial" w:hAnsi="Arial" w:cs="Arial"/>
          <w:sz w:val="20"/>
          <w:szCs w:val="20"/>
        </w:rPr>
        <w:t>РЕШЕНИЕ</w:t>
      </w:r>
    </w:p>
    <w:p w:rsidR="004070EA" w:rsidRPr="004070EA" w:rsidRDefault="004070EA" w:rsidP="004070EA">
      <w:pPr>
        <w:spacing w:line="276" w:lineRule="auto"/>
        <w:rPr>
          <w:rFonts w:ascii="Arial" w:eastAsia="Calibri" w:hAnsi="Arial" w:cs="Arial"/>
          <w:sz w:val="20"/>
          <w:szCs w:val="20"/>
          <w:lang w:val="x-none" w:eastAsia="en-US"/>
        </w:rPr>
      </w:pPr>
    </w:p>
    <w:p w:rsidR="004070EA" w:rsidRPr="004070EA" w:rsidRDefault="004070EA" w:rsidP="004070EA">
      <w:pPr>
        <w:tabs>
          <w:tab w:val="left" w:pos="7451"/>
        </w:tabs>
        <w:spacing w:line="276" w:lineRule="auto"/>
        <w:rPr>
          <w:rFonts w:ascii="Arial" w:eastAsia="Calibri" w:hAnsi="Arial" w:cs="Arial"/>
          <w:sz w:val="20"/>
          <w:szCs w:val="20"/>
          <w:lang w:val="x-none" w:eastAsia="en-US"/>
        </w:rPr>
      </w:pPr>
      <w:r w:rsidRPr="004070EA">
        <w:rPr>
          <w:rFonts w:ascii="Arial" w:eastAsia="Calibri" w:hAnsi="Arial" w:cs="Arial"/>
          <w:sz w:val="20"/>
          <w:szCs w:val="20"/>
          <w:lang w:val="x-none" w:eastAsia="en-US"/>
        </w:rPr>
        <w:tab/>
      </w:r>
    </w:p>
    <w:p w:rsidR="004070EA" w:rsidRPr="004070EA" w:rsidRDefault="004070EA" w:rsidP="004070EA">
      <w:pPr>
        <w:spacing w:line="276" w:lineRule="auto"/>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От  декабря 2023 года                                                                  № </w:t>
      </w:r>
    </w:p>
    <w:p w:rsidR="004070EA" w:rsidRPr="004070EA" w:rsidRDefault="004070EA" w:rsidP="004070EA">
      <w:pPr>
        <w:spacing w:line="276" w:lineRule="auto"/>
        <w:jc w:val="both"/>
        <w:rPr>
          <w:rFonts w:ascii="Arial" w:eastAsia="Calibri" w:hAnsi="Arial" w:cs="Arial"/>
          <w:sz w:val="20"/>
          <w:szCs w:val="20"/>
          <w:lang w:eastAsia="en-US"/>
        </w:rPr>
      </w:pPr>
      <w:r w:rsidRPr="004070EA">
        <w:rPr>
          <w:rFonts w:ascii="Arial" w:eastAsia="Calibri" w:hAnsi="Arial" w:cs="Arial"/>
          <w:sz w:val="20"/>
          <w:szCs w:val="20"/>
          <w:lang w:eastAsia="en-US"/>
        </w:rPr>
        <w:t>О бюджете рабочего поселка Маслянино</w:t>
      </w:r>
    </w:p>
    <w:p w:rsidR="004070EA" w:rsidRPr="004070EA" w:rsidRDefault="004070EA" w:rsidP="004070EA">
      <w:pPr>
        <w:spacing w:line="276" w:lineRule="auto"/>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Маслянинского района Новосибирской области</w:t>
      </w:r>
    </w:p>
    <w:p w:rsidR="004070EA" w:rsidRPr="004070EA" w:rsidRDefault="004070EA" w:rsidP="004070EA">
      <w:pPr>
        <w:spacing w:line="276" w:lineRule="auto"/>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на 2024 год и плановый период 2025-2026 годов</w:t>
      </w:r>
    </w:p>
    <w:p w:rsidR="004070EA" w:rsidRPr="004070EA" w:rsidRDefault="004070EA" w:rsidP="004070EA">
      <w:pPr>
        <w:spacing w:line="276" w:lineRule="auto"/>
        <w:jc w:val="both"/>
        <w:rPr>
          <w:rFonts w:ascii="Arial" w:eastAsia="Calibri" w:hAnsi="Arial" w:cs="Arial"/>
          <w:sz w:val="20"/>
          <w:szCs w:val="20"/>
          <w:lang w:eastAsia="en-US"/>
        </w:rPr>
      </w:pPr>
    </w:p>
    <w:p w:rsidR="004070EA" w:rsidRPr="004070EA" w:rsidRDefault="004070EA" w:rsidP="004070EA">
      <w:pPr>
        <w:spacing w:line="276" w:lineRule="auto"/>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rPr>
          <w:rFonts w:ascii="Arial" w:hAnsi="Arial" w:cs="Arial"/>
          <w:sz w:val="20"/>
          <w:szCs w:val="20"/>
        </w:rPr>
      </w:pPr>
      <w:proofErr w:type="gramStart"/>
      <w:r w:rsidRPr="004070EA">
        <w:rPr>
          <w:rFonts w:ascii="Arial" w:hAnsi="Arial" w:cs="Arial"/>
          <w:sz w:val="20"/>
          <w:szCs w:val="20"/>
        </w:rPr>
        <w:t>В соответствии с Бюджетным Кодексом Российской Федерации от        31 июля 1998 года № 145-ФЗ, Федеральным законом от 06.10.2003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20.11.2019г. № 270,  с</w:t>
      </w:r>
      <w:proofErr w:type="gramEnd"/>
      <w:r w:rsidRPr="004070EA">
        <w:rPr>
          <w:rFonts w:ascii="Arial" w:hAnsi="Arial" w:cs="Arial"/>
          <w:sz w:val="20"/>
          <w:szCs w:val="20"/>
        </w:rPr>
        <w:t xml:space="preserve"> изменениями от 29.07.2022г. №140,</w:t>
      </w:r>
    </w:p>
    <w:p w:rsidR="004070EA" w:rsidRPr="004070EA" w:rsidRDefault="004070EA" w:rsidP="004070EA">
      <w:pPr>
        <w:spacing w:after="200" w:line="276" w:lineRule="auto"/>
        <w:ind w:firstLine="709"/>
        <w:rPr>
          <w:rFonts w:ascii="Arial" w:eastAsia="Calibri" w:hAnsi="Arial" w:cs="Arial"/>
          <w:sz w:val="20"/>
          <w:szCs w:val="20"/>
          <w:lang w:eastAsia="en-US"/>
        </w:rPr>
      </w:pPr>
      <w:r w:rsidRPr="004070EA">
        <w:rPr>
          <w:rFonts w:ascii="Arial" w:eastAsia="Calibri" w:hAnsi="Arial" w:cs="Arial"/>
          <w:sz w:val="20"/>
          <w:szCs w:val="20"/>
          <w:lang w:eastAsia="en-US"/>
        </w:rPr>
        <w:t xml:space="preserve">Совет депутатов рабочего поселка Маслянино Маслянинского района Новосибирской области </w:t>
      </w:r>
      <w:r w:rsidRPr="004070EA">
        <w:rPr>
          <w:rFonts w:ascii="Arial" w:eastAsia="Calibri" w:hAnsi="Arial" w:cs="Arial"/>
          <w:b/>
          <w:sz w:val="20"/>
          <w:szCs w:val="20"/>
          <w:lang w:eastAsia="en-US"/>
        </w:rPr>
        <w:t>РЕШИЛ:</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 Основные характеристики бюджета рабочего поселка Маслянино Маслянинского района Новосибирской области на 2024 год и плановый период 2025 и 2026 годов</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Утвердить основные характеристики бюджета рабочего поселка Маслянино (далее -  местный бюджет) на 2024 год:</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roofErr w:type="gramStart"/>
      <w:r w:rsidRPr="004070EA">
        <w:rPr>
          <w:rFonts w:ascii="Arial" w:eastAsia="Calibri" w:hAnsi="Arial" w:cs="Arial"/>
          <w:sz w:val="20"/>
          <w:szCs w:val="20"/>
          <w:lang w:eastAsia="en-US"/>
        </w:rPr>
        <w:t>1) прогнозируемый общий объем доходов  местного бюджета в сумме 107 584,6 тыс. рублей, в том числе объем безвозмездных поступлений в сумме 68 597,2 тыс. руб., из них объем межбюджетных трансфертов, получаемых из других бюджетов бюджетной системы Российской Федерации, в сумме 68 597,2 тыс. рублей, в том числе объем субсидий, субвенций и иных межбюджетных трансфертов, имеющих целевое назначение, в сумме 42</w:t>
      </w:r>
      <w:proofErr w:type="gramEnd"/>
      <w:r w:rsidRPr="004070EA">
        <w:rPr>
          <w:rFonts w:ascii="Arial" w:eastAsia="Calibri" w:hAnsi="Arial" w:cs="Arial"/>
          <w:sz w:val="20"/>
          <w:szCs w:val="20"/>
          <w:lang w:eastAsia="en-US"/>
        </w:rPr>
        <w:t> 707,5 тыс. руб.</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общий объем расходов  бюджета рабочего поселка Маслянино в сумме 106 984,6 тыс. рублей;</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3) профицит (дефицит) местного бюджета в сумме 600,00 тыс. руб.</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Утвердить основные характеристики бюджета муниципального образования рабочего поселка Маслянино на плановый период 2025 и 2026 годов:</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прогнозируемый общий объем доходов местного бюджета:</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roofErr w:type="gramStart"/>
      <w:r w:rsidRPr="004070EA">
        <w:rPr>
          <w:rFonts w:ascii="Arial" w:eastAsia="Calibri" w:hAnsi="Arial" w:cs="Arial"/>
          <w:sz w:val="20"/>
          <w:szCs w:val="20"/>
          <w:lang w:eastAsia="en-US"/>
        </w:rPr>
        <w:t>- на 2025 год в сумме 63 639,8 тыс. рублей, в том числе объем безвозмездных поступлений в сумме 20 968,2 тыс. рублей</w:t>
      </w:r>
      <w:r w:rsidRPr="004070EA">
        <w:rPr>
          <w:rFonts w:ascii="Arial" w:eastAsia="Calibri" w:hAnsi="Arial" w:cs="Arial"/>
          <w:color w:val="000000"/>
          <w:sz w:val="20"/>
          <w:szCs w:val="20"/>
          <w:lang w:eastAsia="en-US"/>
        </w:rPr>
        <w:t>, из них объем межбюджетных трансфертов, получаемых из других бюджетов бюджетной системы Российской Федерации, в сумме 20 968,2 тыс. руб., в том числе объем субсидий, субвенций и иных межбюджетных трансфертов, имеющих целевое назначение, в сумме 4 307,2 тыс. рублей,</w:t>
      </w:r>
      <w:r w:rsidRPr="004070EA">
        <w:rPr>
          <w:rFonts w:ascii="Arial" w:eastAsia="Calibri" w:hAnsi="Arial" w:cs="Arial"/>
          <w:sz w:val="20"/>
          <w:szCs w:val="20"/>
          <w:lang w:eastAsia="en-US"/>
        </w:rPr>
        <w:t xml:space="preserve"> </w:t>
      </w:r>
      <w:proofErr w:type="gramEnd"/>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roofErr w:type="gramStart"/>
      <w:r w:rsidRPr="004070EA">
        <w:rPr>
          <w:rFonts w:ascii="Arial" w:eastAsia="Calibri" w:hAnsi="Arial" w:cs="Arial"/>
          <w:sz w:val="20"/>
          <w:szCs w:val="20"/>
          <w:lang w:eastAsia="en-US"/>
        </w:rPr>
        <w:t xml:space="preserve">- на 2026 год в сумме 67 776,1 тыс. рублей, в том числе объем безвозмездных поступлений, в сумме 22 426,9  тыс. рублей, </w:t>
      </w:r>
      <w:r w:rsidRPr="004070EA">
        <w:rPr>
          <w:rFonts w:ascii="Arial" w:eastAsia="Calibri" w:hAnsi="Arial" w:cs="Arial"/>
          <w:color w:val="000000"/>
          <w:sz w:val="20"/>
          <w:szCs w:val="20"/>
          <w:lang w:eastAsia="en-US"/>
        </w:rPr>
        <w:t>из них объем межбюджетных трансфертов, получаемых из других бюджетов бюджетной системы Российской Федерации, в сумме 22 426,9 тыс. руб., в том числе объем субсидий, субвенций и иных межбюджетных трансфертов, имеющих целевое назначение, в сумме 4 307,2 тыс. рублей</w:t>
      </w:r>
      <w:r w:rsidRPr="004070EA">
        <w:rPr>
          <w:rFonts w:ascii="Arial" w:eastAsia="Calibri" w:hAnsi="Arial" w:cs="Arial"/>
          <w:sz w:val="20"/>
          <w:szCs w:val="20"/>
          <w:lang w:eastAsia="en-US"/>
        </w:rPr>
        <w:t>;</w:t>
      </w:r>
      <w:proofErr w:type="gramEnd"/>
    </w:p>
    <w:p w:rsidR="004070EA" w:rsidRPr="004070EA" w:rsidRDefault="004070EA" w:rsidP="004070EA">
      <w:pPr>
        <w:ind w:firstLine="709"/>
        <w:jc w:val="both"/>
        <w:rPr>
          <w:rFonts w:ascii="Arial" w:eastAsia="Calibri" w:hAnsi="Arial" w:cs="Arial"/>
          <w:sz w:val="20"/>
          <w:szCs w:val="20"/>
          <w:lang w:val="x-none" w:eastAsia="en-US"/>
        </w:rPr>
      </w:pPr>
      <w:r w:rsidRPr="004070EA">
        <w:rPr>
          <w:rFonts w:ascii="Arial" w:eastAsia="Calibri" w:hAnsi="Arial" w:cs="Arial"/>
          <w:sz w:val="20"/>
          <w:szCs w:val="20"/>
          <w:lang w:val="x-none" w:eastAsia="en-US"/>
        </w:rPr>
        <w:t>2) общий объем расходов  бюджета рабочего поселка Маслянино на 202</w:t>
      </w:r>
      <w:r w:rsidRPr="004070EA">
        <w:rPr>
          <w:rFonts w:ascii="Arial" w:eastAsia="Calibri" w:hAnsi="Arial" w:cs="Arial"/>
          <w:sz w:val="20"/>
          <w:szCs w:val="20"/>
          <w:lang w:eastAsia="en-US"/>
        </w:rPr>
        <w:t>5</w:t>
      </w:r>
      <w:r w:rsidRPr="004070EA">
        <w:rPr>
          <w:rFonts w:ascii="Arial" w:eastAsia="Calibri" w:hAnsi="Arial" w:cs="Arial"/>
          <w:sz w:val="20"/>
          <w:szCs w:val="20"/>
          <w:lang w:val="x-none" w:eastAsia="en-US"/>
        </w:rPr>
        <w:t xml:space="preserve"> год в сумме </w:t>
      </w:r>
      <w:r w:rsidRPr="004070EA">
        <w:rPr>
          <w:rFonts w:ascii="Arial" w:eastAsia="Calibri" w:hAnsi="Arial" w:cs="Arial"/>
          <w:sz w:val="20"/>
          <w:szCs w:val="20"/>
          <w:lang w:eastAsia="en-US"/>
        </w:rPr>
        <w:t>63 039,8</w:t>
      </w:r>
      <w:r w:rsidRPr="004070EA">
        <w:rPr>
          <w:rFonts w:ascii="Arial" w:eastAsia="Calibri" w:hAnsi="Arial" w:cs="Arial"/>
          <w:sz w:val="20"/>
          <w:szCs w:val="20"/>
          <w:lang w:val="x-none" w:eastAsia="en-US"/>
        </w:rPr>
        <w:t xml:space="preserve"> тыс. руб. в том числе условно утвержденные расходы</w:t>
      </w:r>
      <w:r w:rsidRPr="004070EA">
        <w:rPr>
          <w:rFonts w:ascii="Arial" w:eastAsia="Calibri" w:hAnsi="Arial" w:cs="Arial"/>
          <w:sz w:val="20"/>
          <w:szCs w:val="20"/>
          <w:lang w:eastAsia="en-US"/>
        </w:rPr>
        <w:t xml:space="preserve">   </w:t>
      </w:r>
      <w:r w:rsidRPr="004070EA">
        <w:rPr>
          <w:rFonts w:ascii="Arial" w:eastAsia="Calibri" w:hAnsi="Arial" w:cs="Arial"/>
          <w:sz w:val="20"/>
          <w:szCs w:val="20"/>
          <w:lang w:val="x-none" w:eastAsia="en-US"/>
        </w:rPr>
        <w:t xml:space="preserve"> </w:t>
      </w:r>
      <w:r w:rsidRPr="004070EA">
        <w:rPr>
          <w:rFonts w:ascii="Arial" w:eastAsia="Calibri" w:hAnsi="Arial" w:cs="Arial"/>
          <w:sz w:val="20"/>
          <w:szCs w:val="20"/>
          <w:lang w:eastAsia="en-US"/>
        </w:rPr>
        <w:t>1 483,3</w:t>
      </w:r>
      <w:r w:rsidRPr="004070EA">
        <w:rPr>
          <w:rFonts w:ascii="Arial" w:eastAsia="Calibri" w:hAnsi="Arial" w:cs="Arial"/>
          <w:sz w:val="20"/>
          <w:szCs w:val="20"/>
          <w:lang w:val="x-none" w:eastAsia="en-US"/>
        </w:rPr>
        <w:t xml:space="preserve"> тыс.</w:t>
      </w:r>
      <w:r w:rsidRPr="004070EA">
        <w:rPr>
          <w:rFonts w:ascii="Arial" w:eastAsia="Calibri" w:hAnsi="Arial" w:cs="Arial"/>
          <w:sz w:val="20"/>
          <w:szCs w:val="20"/>
          <w:lang w:eastAsia="en-US"/>
        </w:rPr>
        <w:t xml:space="preserve"> </w:t>
      </w:r>
      <w:r w:rsidRPr="004070EA">
        <w:rPr>
          <w:rFonts w:ascii="Arial" w:eastAsia="Calibri" w:hAnsi="Arial" w:cs="Arial"/>
          <w:sz w:val="20"/>
          <w:szCs w:val="20"/>
          <w:lang w:val="x-none" w:eastAsia="en-US"/>
        </w:rPr>
        <w:t xml:space="preserve">руб.; </w:t>
      </w:r>
      <w:r w:rsidRPr="004070EA">
        <w:rPr>
          <w:rFonts w:ascii="Arial" w:eastAsia="Calibri" w:hAnsi="Arial" w:cs="Arial"/>
          <w:sz w:val="20"/>
          <w:szCs w:val="20"/>
          <w:lang w:eastAsia="en-US"/>
        </w:rPr>
        <w:t xml:space="preserve">и </w:t>
      </w:r>
      <w:r w:rsidRPr="004070EA">
        <w:rPr>
          <w:rFonts w:ascii="Arial" w:eastAsia="Calibri" w:hAnsi="Arial" w:cs="Arial"/>
          <w:sz w:val="20"/>
          <w:szCs w:val="20"/>
          <w:lang w:val="x-none" w:eastAsia="en-US"/>
        </w:rPr>
        <w:t>на 202</w:t>
      </w:r>
      <w:r w:rsidRPr="004070EA">
        <w:rPr>
          <w:rFonts w:ascii="Arial" w:eastAsia="Calibri" w:hAnsi="Arial" w:cs="Arial"/>
          <w:sz w:val="20"/>
          <w:szCs w:val="20"/>
          <w:lang w:eastAsia="en-US"/>
        </w:rPr>
        <w:t>6</w:t>
      </w:r>
      <w:r w:rsidRPr="004070EA">
        <w:rPr>
          <w:rFonts w:ascii="Arial" w:eastAsia="Calibri" w:hAnsi="Arial" w:cs="Arial"/>
          <w:sz w:val="20"/>
          <w:szCs w:val="20"/>
          <w:lang w:val="x-none" w:eastAsia="en-US"/>
        </w:rPr>
        <w:t xml:space="preserve"> год в сумме  </w:t>
      </w:r>
      <w:r w:rsidRPr="004070EA">
        <w:rPr>
          <w:rFonts w:ascii="Arial" w:eastAsia="Calibri" w:hAnsi="Arial" w:cs="Arial"/>
          <w:sz w:val="20"/>
          <w:szCs w:val="20"/>
          <w:lang w:eastAsia="en-US"/>
        </w:rPr>
        <w:t>67 176,1</w:t>
      </w:r>
      <w:r w:rsidRPr="004070EA">
        <w:rPr>
          <w:rFonts w:ascii="Arial" w:eastAsia="Calibri" w:hAnsi="Arial" w:cs="Arial"/>
          <w:sz w:val="20"/>
          <w:szCs w:val="20"/>
          <w:lang w:val="x-none" w:eastAsia="en-US"/>
        </w:rPr>
        <w:t xml:space="preserve"> тыс. руб., в том числе условно утвержденные расходы </w:t>
      </w:r>
      <w:r w:rsidRPr="004070EA">
        <w:rPr>
          <w:rFonts w:ascii="Arial" w:eastAsia="Calibri" w:hAnsi="Arial" w:cs="Arial"/>
          <w:sz w:val="20"/>
          <w:szCs w:val="20"/>
          <w:lang w:eastAsia="en-US"/>
        </w:rPr>
        <w:t xml:space="preserve">3 173,4 </w:t>
      </w:r>
      <w:r w:rsidRPr="004070EA">
        <w:rPr>
          <w:rFonts w:ascii="Arial" w:eastAsia="Calibri" w:hAnsi="Arial" w:cs="Arial"/>
          <w:sz w:val="20"/>
          <w:szCs w:val="20"/>
          <w:lang w:val="x-none" w:eastAsia="en-US"/>
        </w:rPr>
        <w:t>тыс.</w:t>
      </w:r>
      <w:r w:rsidRPr="004070EA">
        <w:rPr>
          <w:rFonts w:ascii="Arial" w:eastAsia="Calibri" w:hAnsi="Arial" w:cs="Arial"/>
          <w:sz w:val="20"/>
          <w:szCs w:val="20"/>
          <w:lang w:eastAsia="en-US"/>
        </w:rPr>
        <w:t xml:space="preserve"> </w:t>
      </w:r>
      <w:r w:rsidRPr="004070EA">
        <w:rPr>
          <w:rFonts w:ascii="Arial" w:eastAsia="Calibri" w:hAnsi="Arial" w:cs="Arial"/>
          <w:sz w:val="20"/>
          <w:szCs w:val="20"/>
          <w:lang w:val="x-none" w:eastAsia="en-US"/>
        </w:rPr>
        <w:t>руб.;</w:t>
      </w:r>
    </w:p>
    <w:p w:rsidR="004070EA" w:rsidRPr="004070EA" w:rsidRDefault="004070EA" w:rsidP="004070EA">
      <w:pPr>
        <w:widowControl w:val="0"/>
        <w:ind w:firstLine="709"/>
        <w:jc w:val="both"/>
        <w:rPr>
          <w:rFonts w:ascii="Arial" w:eastAsia="Calibri" w:hAnsi="Arial" w:cs="Arial"/>
          <w:sz w:val="20"/>
          <w:szCs w:val="20"/>
          <w:lang w:eastAsia="en-US"/>
        </w:rPr>
      </w:pPr>
      <w:r w:rsidRPr="004070EA">
        <w:rPr>
          <w:rFonts w:ascii="Arial" w:eastAsia="Calibri" w:hAnsi="Arial" w:cs="Arial"/>
          <w:sz w:val="20"/>
          <w:szCs w:val="20"/>
          <w:lang w:val="x-none" w:eastAsia="en-US"/>
        </w:rPr>
        <w:t xml:space="preserve">3) </w:t>
      </w:r>
      <w:r w:rsidRPr="004070EA">
        <w:rPr>
          <w:rFonts w:ascii="Arial" w:eastAsia="Calibri" w:hAnsi="Arial" w:cs="Arial"/>
          <w:sz w:val="20"/>
          <w:szCs w:val="20"/>
          <w:lang w:eastAsia="en-US"/>
        </w:rPr>
        <w:t xml:space="preserve">профицит (дефицит) местного </w:t>
      </w:r>
      <w:r w:rsidRPr="004070EA">
        <w:rPr>
          <w:rFonts w:ascii="Arial" w:eastAsia="Calibri" w:hAnsi="Arial" w:cs="Arial"/>
          <w:sz w:val="20"/>
          <w:szCs w:val="20"/>
          <w:lang w:val="x-none" w:eastAsia="en-US"/>
        </w:rPr>
        <w:t>бюджета</w:t>
      </w:r>
      <w:r w:rsidRPr="004070EA">
        <w:rPr>
          <w:rFonts w:ascii="Arial" w:eastAsia="Calibri" w:hAnsi="Arial" w:cs="Arial"/>
          <w:sz w:val="20"/>
          <w:szCs w:val="20"/>
          <w:lang w:eastAsia="en-US"/>
        </w:rPr>
        <w:t xml:space="preserve"> </w:t>
      </w:r>
      <w:r w:rsidRPr="004070EA">
        <w:rPr>
          <w:rFonts w:ascii="Arial" w:eastAsia="Calibri" w:hAnsi="Arial" w:cs="Arial"/>
          <w:sz w:val="20"/>
          <w:szCs w:val="20"/>
          <w:lang w:val="x-none" w:eastAsia="en-US"/>
        </w:rPr>
        <w:t>на 20</w:t>
      </w:r>
      <w:r w:rsidRPr="004070EA">
        <w:rPr>
          <w:rFonts w:ascii="Arial" w:eastAsia="Calibri" w:hAnsi="Arial" w:cs="Arial"/>
          <w:sz w:val="20"/>
          <w:szCs w:val="20"/>
          <w:lang w:eastAsia="en-US"/>
        </w:rPr>
        <w:t>25</w:t>
      </w:r>
      <w:r w:rsidRPr="004070EA">
        <w:rPr>
          <w:rFonts w:ascii="Arial" w:eastAsia="Calibri" w:hAnsi="Arial" w:cs="Arial"/>
          <w:sz w:val="20"/>
          <w:szCs w:val="20"/>
          <w:lang w:val="x-none" w:eastAsia="en-US"/>
        </w:rPr>
        <w:t xml:space="preserve"> год</w:t>
      </w:r>
      <w:r w:rsidRPr="004070EA">
        <w:rPr>
          <w:rFonts w:ascii="Arial" w:eastAsia="Calibri" w:hAnsi="Arial" w:cs="Arial"/>
          <w:sz w:val="20"/>
          <w:szCs w:val="20"/>
          <w:lang w:eastAsia="en-US"/>
        </w:rPr>
        <w:t xml:space="preserve"> в сумме         600,00 тыс. руб., </w:t>
      </w:r>
      <w:r w:rsidRPr="004070EA">
        <w:rPr>
          <w:rFonts w:ascii="Arial" w:eastAsia="Calibri" w:hAnsi="Arial" w:cs="Arial"/>
          <w:sz w:val="20"/>
          <w:szCs w:val="20"/>
          <w:lang w:val="x-none" w:eastAsia="en-US"/>
        </w:rPr>
        <w:t xml:space="preserve"> </w:t>
      </w:r>
      <w:r w:rsidRPr="004070EA">
        <w:rPr>
          <w:rFonts w:ascii="Arial" w:eastAsia="Calibri" w:hAnsi="Arial" w:cs="Arial"/>
          <w:sz w:val="20"/>
          <w:szCs w:val="20"/>
          <w:lang w:eastAsia="en-US"/>
        </w:rPr>
        <w:t xml:space="preserve">профицит (дефицит) местного </w:t>
      </w:r>
      <w:r w:rsidRPr="004070EA">
        <w:rPr>
          <w:rFonts w:ascii="Arial" w:eastAsia="Calibri" w:hAnsi="Arial" w:cs="Arial"/>
          <w:sz w:val="20"/>
          <w:szCs w:val="20"/>
          <w:lang w:val="x-none" w:eastAsia="en-US"/>
        </w:rPr>
        <w:t>бюджета</w:t>
      </w:r>
      <w:r w:rsidRPr="004070EA">
        <w:rPr>
          <w:rFonts w:ascii="Arial" w:eastAsia="Calibri" w:hAnsi="Arial" w:cs="Arial"/>
          <w:sz w:val="20"/>
          <w:szCs w:val="20"/>
          <w:lang w:eastAsia="en-US"/>
        </w:rPr>
        <w:t xml:space="preserve"> </w:t>
      </w:r>
      <w:r w:rsidRPr="004070EA">
        <w:rPr>
          <w:rFonts w:ascii="Arial" w:eastAsia="Calibri" w:hAnsi="Arial" w:cs="Arial"/>
          <w:sz w:val="20"/>
          <w:szCs w:val="20"/>
          <w:lang w:val="x-none" w:eastAsia="en-US"/>
        </w:rPr>
        <w:t>на 20</w:t>
      </w:r>
      <w:r w:rsidRPr="004070EA">
        <w:rPr>
          <w:rFonts w:ascii="Arial" w:eastAsia="Calibri" w:hAnsi="Arial" w:cs="Arial"/>
          <w:sz w:val="20"/>
          <w:szCs w:val="20"/>
          <w:lang w:eastAsia="en-US"/>
        </w:rPr>
        <w:t xml:space="preserve">26 </w:t>
      </w:r>
      <w:r w:rsidRPr="004070EA">
        <w:rPr>
          <w:rFonts w:ascii="Arial" w:eastAsia="Calibri" w:hAnsi="Arial" w:cs="Arial"/>
          <w:sz w:val="20"/>
          <w:szCs w:val="20"/>
          <w:lang w:val="x-none" w:eastAsia="en-US"/>
        </w:rPr>
        <w:t>год</w:t>
      </w:r>
      <w:r w:rsidRPr="004070EA">
        <w:rPr>
          <w:rFonts w:ascii="Arial" w:eastAsia="Calibri" w:hAnsi="Arial" w:cs="Arial"/>
          <w:sz w:val="20"/>
          <w:szCs w:val="20"/>
          <w:lang w:eastAsia="en-US"/>
        </w:rPr>
        <w:t xml:space="preserve">              в сумме 600,00 тыс. руб.</w:t>
      </w:r>
    </w:p>
    <w:p w:rsidR="004070EA" w:rsidRPr="004070EA" w:rsidRDefault="004070EA" w:rsidP="004070EA">
      <w:pPr>
        <w:widowControl w:val="0"/>
        <w:ind w:firstLine="709"/>
        <w:jc w:val="both"/>
        <w:rPr>
          <w:rFonts w:ascii="Arial" w:eastAsia="Calibri" w:hAnsi="Arial" w:cs="Arial"/>
          <w:sz w:val="20"/>
          <w:szCs w:val="20"/>
          <w:lang w:eastAsia="en-US"/>
        </w:rPr>
      </w:pPr>
    </w:p>
    <w:p w:rsidR="004070EA" w:rsidRPr="004070EA" w:rsidRDefault="004070EA" w:rsidP="004070EA">
      <w:pPr>
        <w:widowControl w:val="0"/>
        <w:ind w:firstLine="709"/>
        <w:jc w:val="both"/>
        <w:rPr>
          <w:rFonts w:ascii="Arial" w:eastAsia="Calibri" w:hAnsi="Arial" w:cs="Arial"/>
          <w:b/>
          <w:sz w:val="20"/>
          <w:szCs w:val="20"/>
          <w:lang w:eastAsia="en-US"/>
        </w:rPr>
      </w:pPr>
      <w:r w:rsidRPr="004070EA">
        <w:rPr>
          <w:rFonts w:ascii="Arial" w:eastAsia="Calibri" w:hAnsi="Arial" w:cs="Arial"/>
          <w:b/>
          <w:sz w:val="20"/>
          <w:szCs w:val="20"/>
          <w:lang w:val="x-none" w:eastAsia="en-US"/>
        </w:rPr>
        <w:t xml:space="preserve">Статья 2. Формирование доходов </w:t>
      </w:r>
      <w:r w:rsidRPr="004070EA">
        <w:rPr>
          <w:rFonts w:ascii="Arial" w:eastAsia="Calibri" w:hAnsi="Arial" w:cs="Arial"/>
          <w:b/>
          <w:sz w:val="20"/>
          <w:szCs w:val="20"/>
          <w:lang w:eastAsia="en-US"/>
        </w:rPr>
        <w:t xml:space="preserve">местного </w:t>
      </w:r>
      <w:r w:rsidRPr="004070EA">
        <w:rPr>
          <w:rFonts w:ascii="Arial" w:eastAsia="Calibri" w:hAnsi="Arial" w:cs="Arial"/>
          <w:b/>
          <w:sz w:val="20"/>
          <w:szCs w:val="20"/>
          <w:lang w:val="x-none" w:eastAsia="en-US"/>
        </w:rPr>
        <w:t>бюджета</w:t>
      </w:r>
    </w:p>
    <w:p w:rsidR="004070EA" w:rsidRPr="004070EA" w:rsidRDefault="004070EA" w:rsidP="004070EA">
      <w:pPr>
        <w:widowControl w:val="0"/>
        <w:ind w:firstLine="709"/>
        <w:jc w:val="both"/>
        <w:rPr>
          <w:rFonts w:ascii="Arial" w:eastAsia="Calibri" w:hAnsi="Arial" w:cs="Arial"/>
          <w:b/>
          <w:sz w:val="20"/>
          <w:szCs w:val="20"/>
          <w:lang w:eastAsia="en-US"/>
        </w:rPr>
      </w:pPr>
    </w:p>
    <w:p w:rsidR="004070EA" w:rsidRPr="004070EA" w:rsidRDefault="004070EA" w:rsidP="004070EA">
      <w:pPr>
        <w:widowControl w:val="0"/>
        <w:ind w:firstLine="709"/>
        <w:jc w:val="both"/>
        <w:rPr>
          <w:rFonts w:ascii="Arial" w:eastAsia="Calibri" w:hAnsi="Arial" w:cs="Arial"/>
          <w:sz w:val="20"/>
          <w:szCs w:val="20"/>
          <w:lang w:val="x-none" w:eastAsia="en-US"/>
        </w:rPr>
      </w:pPr>
      <w:r w:rsidRPr="004070EA">
        <w:rPr>
          <w:rFonts w:ascii="Arial" w:eastAsia="Calibri" w:hAnsi="Arial" w:cs="Arial"/>
          <w:sz w:val="20"/>
          <w:szCs w:val="20"/>
          <w:lang w:val="x-none" w:eastAsia="en-US"/>
        </w:rPr>
        <w:t>1. Установить, что доходы бюджета рабочего поселка на 202</w:t>
      </w:r>
      <w:r w:rsidRPr="004070EA">
        <w:rPr>
          <w:rFonts w:ascii="Arial" w:eastAsia="Calibri" w:hAnsi="Arial" w:cs="Arial"/>
          <w:sz w:val="20"/>
          <w:szCs w:val="20"/>
          <w:lang w:eastAsia="en-US"/>
        </w:rPr>
        <w:t>4</w:t>
      </w:r>
      <w:r w:rsidRPr="004070EA">
        <w:rPr>
          <w:rFonts w:ascii="Arial" w:eastAsia="Calibri" w:hAnsi="Arial" w:cs="Arial"/>
          <w:sz w:val="20"/>
          <w:szCs w:val="20"/>
          <w:lang w:val="x-none" w:eastAsia="en-US"/>
        </w:rPr>
        <w:t xml:space="preserve"> год и плановый период 202</w:t>
      </w:r>
      <w:r w:rsidRPr="004070EA">
        <w:rPr>
          <w:rFonts w:ascii="Arial" w:eastAsia="Calibri" w:hAnsi="Arial" w:cs="Arial"/>
          <w:sz w:val="20"/>
          <w:szCs w:val="20"/>
          <w:lang w:eastAsia="en-US"/>
        </w:rPr>
        <w:t>5</w:t>
      </w:r>
      <w:r w:rsidRPr="004070EA">
        <w:rPr>
          <w:rFonts w:ascii="Arial" w:eastAsia="Calibri" w:hAnsi="Arial" w:cs="Arial"/>
          <w:sz w:val="20"/>
          <w:szCs w:val="20"/>
          <w:lang w:val="x-none" w:eastAsia="en-US"/>
        </w:rPr>
        <w:t xml:space="preserve"> </w:t>
      </w:r>
      <w:r w:rsidRPr="004070EA">
        <w:rPr>
          <w:rFonts w:ascii="Arial" w:eastAsia="Calibri" w:hAnsi="Arial" w:cs="Arial"/>
          <w:sz w:val="20"/>
          <w:szCs w:val="20"/>
          <w:lang w:val="x-none" w:eastAsia="en-US"/>
        </w:rPr>
        <w:lastRenderedPageBreak/>
        <w:t>и 202</w:t>
      </w:r>
      <w:r w:rsidRPr="004070EA">
        <w:rPr>
          <w:rFonts w:ascii="Arial" w:eastAsia="Calibri" w:hAnsi="Arial" w:cs="Arial"/>
          <w:sz w:val="20"/>
          <w:szCs w:val="20"/>
          <w:lang w:eastAsia="en-US"/>
        </w:rPr>
        <w:t>6</w:t>
      </w:r>
      <w:r w:rsidRPr="004070EA">
        <w:rPr>
          <w:rFonts w:ascii="Arial" w:eastAsia="Calibri" w:hAnsi="Arial" w:cs="Arial"/>
          <w:sz w:val="20"/>
          <w:szCs w:val="20"/>
          <w:lang w:val="x-none" w:eastAsia="en-US"/>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(в ред. Закона Новосибирской области от 10.11.20г. № 12-ОЗ) согласно </w:t>
      </w:r>
      <w:r w:rsidRPr="004070EA">
        <w:rPr>
          <w:rFonts w:ascii="Arial" w:eastAsia="Calibri" w:hAnsi="Arial" w:cs="Arial"/>
          <w:b/>
          <w:sz w:val="20"/>
          <w:szCs w:val="20"/>
          <w:lang w:val="x-none" w:eastAsia="en-US"/>
        </w:rPr>
        <w:t xml:space="preserve">приложения </w:t>
      </w:r>
      <w:r w:rsidRPr="004070EA">
        <w:rPr>
          <w:rFonts w:ascii="Arial" w:eastAsia="Calibri" w:hAnsi="Arial" w:cs="Arial"/>
          <w:b/>
          <w:sz w:val="20"/>
          <w:szCs w:val="20"/>
          <w:lang w:eastAsia="en-US"/>
        </w:rPr>
        <w:t>1</w:t>
      </w:r>
      <w:r w:rsidRPr="004070EA">
        <w:rPr>
          <w:rFonts w:ascii="Arial" w:eastAsia="Calibri" w:hAnsi="Arial" w:cs="Arial"/>
          <w:sz w:val="20"/>
          <w:szCs w:val="20"/>
          <w:lang w:val="x-none" w:eastAsia="en-US"/>
        </w:rPr>
        <w:t xml:space="preserve"> к настоящему решению.</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 xml:space="preserve">2. Установить, что муниципальные унитарные предприятия Маслянинского района Новосибирской области за использование муниципального имущества рабочего поселка Маслянино Маслянинского района Новосибирской области осуществляют перечисления в районный бюджет в размере 20% прибыли, остающейся после уплаты налогов и иных обязательных платежей. Перечисления части прибыли в районный бюджет муниципальными унитарными предприятиями Маслянинского района  Новосибирской области производятся по итогам работы за каждый квартал в течение 20 дней после представления отчетности </w:t>
      </w:r>
      <w:proofErr w:type="gramStart"/>
      <w:r w:rsidRPr="004070EA">
        <w:rPr>
          <w:rFonts w:ascii="Arial" w:eastAsia="Calibri" w:hAnsi="Arial" w:cs="Arial"/>
          <w:sz w:val="20"/>
          <w:szCs w:val="20"/>
        </w:rPr>
        <w:t>по налогу на прибыль организаций в налоговые органы по месту постановки на учет</w:t>
      </w:r>
      <w:proofErr w:type="gramEnd"/>
      <w:r w:rsidRPr="004070EA">
        <w:rPr>
          <w:rFonts w:ascii="Arial" w:eastAsia="Calibri" w:hAnsi="Arial" w:cs="Arial"/>
          <w:sz w:val="20"/>
          <w:szCs w:val="20"/>
        </w:rPr>
        <w:t>.</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
    <w:p w:rsidR="004070EA" w:rsidRPr="004070EA" w:rsidRDefault="004070EA" w:rsidP="004070EA">
      <w:pPr>
        <w:tabs>
          <w:tab w:val="left" w:pos="1320"/>
        </w:tabs>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3. Нормативы распределения доходов между бюджетами бюджетной системы Российской Федерации</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roofErr w:type="gramStart"/>
      <w:r w:rsidRPr="004070EA">
        <w:rPr>
          <w:rFonts w:ascii="Arial" w:eastAsia="Calibri" w:hAnsi="Arial" w:cs="Arial"/>
          <w:sz w:val="20"/>
          <w:szCs w:val="20"/>
          <w:lang w:eastAsia="en-US"/>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2024 год и плановый период 2025 и 2026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w:t>
      </w:r>
      <w:r w:rsidRPr="004070EA">
        <w:rPr>
          <w:rFonts w:ascii="Arial" w:eastAsia="Calibri" w:hAnsi="Arial" w:cs="Arial"/>
          <w:b/>
          <w:sz w:val="20"/>
          <w:szCs w:val="20"/>
          <w:lang w:eastAsia="en-US"/>
        </w:rPr>
        <w:t>приложению 2</w:t>
      </w:r>
      <w:r w:rsidRPr="004070EA">
        <w:rPr>
          <w:rFonts w:ascii="Arial" w:eastAsia="Calibri" w:hAnsi="Arial" w:cs="Arial"/>
          <w:sz w:val="20"/>
          <w:szCs w:val="20"/>
          <w:lang w:eastAsia="en-US"/>
        </w:rPr>
        <w:t xml:space="preserve"> к настоящему Решению.</w:t>
      </w:r>
      <w:proofErr w:type="gramEnd"/>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4. Бюджетные ассигнования местного бюджета на 2024 год и плановый период 2025 и 2026 годов</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w:t>
      </w:r>
      <w:r w:rsidRPr="004070EA">
        <w:rPr>
          <w:rFonts w:ascii="Arial" w:eastAsia="Calibri" w:hAnsi="Arial" w:cs="Arial"/>
          <w:sz w:val="20"/>
          <w:szCs w:val="20"/>
          <w:lang w:val="en-US" w:eastAsia="en-US"/>
        </w:rPr>
        <w:t> </w:t>
      </w:r>
      <w:r w:rsidRPr="004070EA">
        <w:rPr>
          <w:rFonts w:ascii="Arial" w:eastAsia="Calibri" w:hAnsi="Arial" w:cs="Arial"/>
          <w:sz w:val="20"/>
          <w:szCs w:val="20"/>
          <w:lang w:eastAsia="en-US"/>
        </w:rPr>
        <w:t>Утвердить в пределах общего объема расходов, установленного статьей 1 настоящего Решения, распределение бюджетных ассигнований:</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2024 год и плановый период 2025 и 2026 годов согласно </w:t>
      </w:r>
      <w:r w:rsidRPr="004070EA">
        <w:rPr>
          <w:rFonts w:ascii="Arial" w:eastAsia="Calibri" w:hAnsi="Arial" w:cs="Arial"/>
          <w:b/>
          <w:sz w:val="20"/>
          <w:szCs w:val="20"/>
          <w:lang w:eastAsia="en-US"/>
        </w:rPr>
        <w:t xml:space="preserve">приложению 3 </w:t>
      </w:r>
      <w:r w:rsidRPr="004070EA">
        <w:rPr>
          <w:rFonts w:ascii="Arial" w:eastAsia="Calibri" w:hAnsi="Arial" w:cs="Arial"/>
          <w:sz w:val="20"/>
          <w:szCs w:val="20"/>
          <w:lang w:eastAsia="en-US"/>
        </w:rPr>
        <w:t>к настоящему Решению;</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2024 год и плановый период  2025 и 2026 годов </w:t>
      </w:r>
      <w:proofErr w:type="gramStart"/>
      <w:r w:rsidRPr="004070EA">
        <w:rPr>
          <w:rFonts w:ascii="Arial" w:eastAsia="Calibri" w:hAnsi="Arial" w:cs="Arial"/>
          <w:sz w:val="20"/>
          <w:szCs w:val="20"/>
        </w:rPr>
        <w:t xml:space="preserve">согласно </w:t>
      </w:r>
      <w:r w:rsidRPr="004070EA">
        <w:rPr>
          <w:rFonts w:ascii="Arial" w:eastAsia="Calibri" w:hAnsi="Arial" w:cs="Arial"/>
          <w:b/>
          <w:sz w:val="20"/>
          <w:szCs w:val="20"/>
        </w:rPr>
        <w:t>приложения</w:t>
      </w:r>
      <w:proofErr w:type="gramEnd"/>
      <w:r w:rsidRPr="004070EA">
        <w:rPr>
          <w:rFonts w:ascii="Arial" w:eastAsia="Calibri" w:hAnsi="Arial" w:cs="Arial"/>
          <w:b/>
          <w:sz w:val="20"/>
          <w:szCs w:val="20"/>
        </w:rPr>
        <w:t xml:space="preserve"> 4</w:t>
      </w:r>
      <w:r w:rsidRPr="004070EA">
        <w:rPr>
          <w:rFonts w:ascii="Arial" w:eastAsia="Calibri" w:hAnsi="Arial" w:cs="Arial"/>
          <w:sz w:val="20"/>
          <w:szCs w:val="20"/>
        </w:rPr>
        <w:t xml:space="preserve"> к настоящему Решению;</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 xml:space="preserve">2. Утвердить ведомственную структуру расходов бюджета муниципального образования рабочий поселок Маслянино Маслянинского района Новосибирской области на 2024 год  и плановый период 2025 и 2026 годов </w:t>
      </w:r>
      <w:proofErr w:type="gramStart"/>
      <w:r w:rsidRPr="004070EA">
        <w:rPr>
          <w:rFonts w:ascii="Arial" w:eastAsia="Calibri" w:hAnsi="Arial" w:cs="Arial"/>
          <w:sz w:val="20"/>
          <w:szCs w:val="20"/>
        </w:rPr>
        <w:t xml:space="preserve">согласно </w:t>
      </w:r>
      <w:r w:rsidRPr="004070EA">
        <w:rPr>
          <w:rFonts w:ascii="Arial" w:eastAsia="Calibri" w:hAnsi="Arial" w:cs="Arial"/>
          <w:b/>
          <w:sz w:val="20"/>
          <w:szCs w:val="20"/>
        </w:rPr>
        <w:t>приложения</w:t>
      </w:r>
      <w:proofErr w:type="gramEnd"/>
      <w:r w:rsidRPr="004070EA">
        <w:rPr>
          <w:rFonts w:ascii="Arial" w:eastAsia="Calibri" w:hAnsi="Arial" w:cs="Arial"/>
          <w:b/>
          <w:sz w:val="20"/>
          <w:szCs w:val="20"/>
        </w:rPr>
        <w:t xml:space="preserve"> 5</w:t>
      </w:r>
      <w:r w:rsidRPr="004070EA">
        <w:rPr>
          <w:rFonts w:ascii="Arial" w:eastAsia="Calibri" w:hAnsi="Arial" w:cs="Arial"/>
          <w:sz w:val="20"/>
          <w:szCs w:val="20"/>
        </w:rPr>
        <w:t xml:space="preserve"> к настоящему Решению.</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3. Утвердить общий объем бюджетных ассигнований, направленных на исполнение публичных нормативных обязательств за счет средств бюджета рабочего поселка Маслянино на 2024 год в сумме 401,6 тыс. рублей, на     2025 год в сумме 410,0 тыс. рублей и на 2026 год в сумме 410,0 тыс. рублей.</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 xml:space="preserve">4. Утвердить объем и распределение бюджетных ассигнований бюджета муниципального образования рабочий поселок Маслянино, направленных на исполнение публичных нормативных обязательств на 2024 год и плановый период 2025-2026 годов </w:t>
      </w:r>
      <w:proofErr w:type="gramStart"/>
      <w:r w:rsidRPr="004070EA">
        <w:rPr>
          <w:rFonts w:ascii="Arial" w:eastAsia="Calibri" w:hAnsi="Arial" w:cs="Arial"/>
          <w:sz w:val="20"/>
          <w:szCs w:val="20"/>
        </w:rPr>
        <w:t xml:space="preserve">согласно </w:t>
      </w:r>
      <w:r w:rsidRPr="004070EA">
        <w:rPr>
          <w:rFonts w:ascii="Arial" w:eastAsia="Calibri" w:hAnsi="Arial" w:cs="Arial"/>
          <w:b/>
          <w:sz w:val="20"/>
          <w:szCs w:val="20"/>
        </w:rPr>
        <w:t>приложения</w:t>
      </w:r>
      <w:proofErr w:type="gramEnd"/>
      <w:r w:rsidRPr="004070EA">
        <w:rPr>
          <w:rFonts w:ascii="Arial" w:eastAsia="Calibri" w:hAnsi="Arial" w:cs="Arial"/>
          <w:b/>
          <w:sz w:val="20"/>
          <w:szCs w:val="20"/>
        </w:rPr>
        <w:t xml:space="preserve"> 6</w:t>
      </w:r>
      <w:r w:rsidRPr="004070EA">
        <w:rPr>
          <w:rFonts w:ascii="Arial" w:eastAsia="Calibri" w:hAnsi="Arial" w:cs="Arial"/>
          <w:sz w:val="20"/>
          <w:szCs w:val="20"/>
        </w:rPr>
        <w:t xml:space="preserve"> 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5. Установить, что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нормативно-правовыми актами рабочего поселка Маслянино Маслянинского района Новосибирской области, и в пределах бюджетных ассигнований, предусмотренных ведомственной структурой расходов местного бюджета на 2024 год и плановый период 2025-2026 годов по соответствующим целевым статьям и виду расходов </w:t>
      </w:r>
      <w:proofErr w:type="gramStart"/>
      <w:r w:rsidRPr="004070EA">
        <w:rPr>
          <w:rFonts w:ascii="Arial" w:eastAsia="Calibri" w:hAnsi="Arial" w:cs="Arial"/>
          <w:sz w:val="20"/>
          <w:szCs w:val="20"/>
          <w:lang w:eastAsia="en-US"/>
        </w:rPr>
        <w:lastRenderedPageBreak/>
        <w:t xml:space="preserve">согласно </w:t>
      </w:r>
      <w:r w:rsidRPr="004070EA">
        <w:rPr>
          <w:rFonts w:ascii="Arial" w:eastAsia="Calibri" w:hAnsi="Arial" w:cs="Arial"/>
          <w:b/>
          <w:sz w:val="20"/>
          <w:szCs w:val="20"/>
          <w:lang w:eastAsia="en-US"/>
        </w:rPr>
        <w:t>приложения</w:t>
      </w:r>
      <w:proofErr w:type="gramEnd"/>
      <w:r w:rsidRPr="004070EA">
        <w:rPr>
          <w:rFonts w:ascii="Arial" w:eastAsia="Calibri" w:hAnsi="Arial" w:cs="Arial"/>
          <w:b/>
          <w:sz w:val="20"/>
          <w:szCs w:val="20"/>
          <w:lang w:eastAsia="en-US"/>
        </w:rPr>
        <w:t xml:space="preserve"> 5</w:t>
      </w:r>
      <w:r w:rsidRPr="004070EA">
        <w:rPr>
          <w:rFonts w:ascii="Arial" w:eastAsia="Calibri" w:hAnsi="Arial" w:cs="Arial"/>
          <w:sz w:val="20"/>
          <w:szCs w:val="20"/>
          <w:lang w:eastAsia="en-US"/>
        </w:rPr>
        <w:t xml:space="preserve"> к настоящему Решению, в порядке, установленном администрацией рабочего поселка Маслянино Маслянинского района Новосибирской области;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6.</w:t>
      </w:r>
      <w:r w:rsidRPr="004070EA">
        <w:rPr>
          <w:rFonts w:ascii="Arial" w:eastAsia="Calibri" w:hAnsi="Arial" w:cs="Arial"/>
          <w:sz w:val="20"/>
          <w:szCs w:val="20"/>
          <w:lang w:val="en-US" w:eastAsia="en-US"/>
        </w:rPr>
        <w:t> </w:t>
      </w:r>
      <w:r w:rsidRPr="004070EA">
        <w:rPr>
          <w:rFonts w:ascii="Arial" w:eastAsia="Calibri" w:hAnsi="Arial" w:cs="Arial"/>
          <w:sz w:val="20"/>
          <w:szCs w:val="20"/>
          <w:lang w:eastAsia="en-US"/>
        </w:rPr>
        <w:t>Установить, что в 2024 году и плановом периоде 2025-2026 годах за счет средств  бюджета рабочего поселка Маслянино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рабочего поселка Маслянино. Выполнение бюджетными учреждениями, муниципальными автономными, казенными учреждениями рабочего поселка Маслянино и иными юридическими лицами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рабочего поселка Маслянино.</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7. Утвердить объем бюджетных ассигнований на дорожное хозяйство (дорожные фонды) на 2024 год в сумме 32 505,5 тыс. руб., плановый период 2025 год в сумме 13 156,2 тыс. руб., на 2026 год в сумме 15 602,9 тыс. руб.</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5. Особенности заключения и оплаты договоров (муниципальных контрактов)</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Заключение и оплата муниципальными казенными учреждениями рабочего поселка Маслянино, органами местного самоуправления рабочего поселка Маслянино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Установить, что органы местного самоуправления рабочего поселка Маслянино при заключении договоров (муниципальных контрактов) на поставку товаров (работ, услуг) вправе предусматривать авансовые платежи: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1) в размере 100 процентов цены договора (муниципального контракта) - по договорам (муниципальным контрактам):</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а)  о предоставлении услуг связи;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б)  о подписке на печатные издания и об их приобретении;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в)  об обучении на курсах повышения квалификации; </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г)  о приобретении авиа - и железнодорожных билетов, билетов для проезда городским и пригородным транспортом, путевок на санаторно-курортное лечение,      </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д) по договорам обязательного страхования гражданской ответственности владельцев транспортных средств;</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е) а также по договорам, подлежащим оплате за счет средств, полученных от предпринимательской и иной приносящей доход деятельности;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ж) аренды;</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з) об оплате нотариальных действий и иных услуг, оказываемых при осуществлении нотариальных действий;</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 xml:space="preserve">  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 xml:space="preserve">  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4) в размере 100 процентов цены договора (муниципального контракта) - по распоряжению Правительства Новосибирской области или администрации рабочего поселка Маслянино Маслянинского района Новосибирской области.</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6. Особенности учета средств, поступающих во временное распоряжение учреждений рабочего поселка Маслянино</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     Установить, что средства, поступающие во временное распоряжение муниципальных учреждений, учитываются на лицевых счетах, открытых им в администрации рабочего поселка Маслянино, в порядке, установленном администрацией рабочего поселка Маслянино Маслянинского района Новосибирской области.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widowControl w:val="0"/>
        <w:autoSpaceDE w:val="0"/>
        <w:autoSpaceDN w:val="0"/>
        <w:adjustRightInd w:val="0"/>
        <w:ind w:firstLine="709"/>
        <w:jc w:val="both"/>
        <w:outlineLvl w:val="0"/>
        <w:rPr>
          <w:rFonts w:ascii="Arial" w:eastAsia="Calibri" w:hAnsi="Arial" w:cs="Arial"/>
          <w:b/>
          <w:sz w:val="20"/>
          <w:szCs w:val="20"/>
        </w:rPr>
      </w:pPr>
      <w:r w:rsidRPr="004070EA">
        <w:rPr>
          <w:rFonts w:ascii="Arial" w:eastAsia="Calibri" w:hAnsi="Arial" w:cs="Arial"/>
          <w:b/>
          <w:sz w:val="20"/>
          <w:szCs w:val="20"/>
        </w:rPr>
        <w:t xml:space="preserve">       Статья 7. Особенности доведения лимитов бюджетных обязательств и санкционирования оплаты денежных обязательств</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1.    </w:t>
      </w:r>
      <w:proofErr w:type="gramStart"/>
      <w:r w:rsidRPr="004070EA">
        <w:rPr>
          <w:rFonts w:ascii="Arial" w:eastAsia="Calibri" w:hAnsi="Arial" w:cs="Arial"/>
          <w:sz w:val="20"/>
          <w:szCs w:val="20"/>
          <w:lang w:eastAsia="en-US"/>
        </w:rPr>
        <w:t xml:space="preserve">Установить, что при отсутствии Решения сессии и (или) иного нормативного правового акта рабочего поселка  Маслянино, устанавливающего расходные обязательства рабочего поселка Маслянино, доведение лимитов бюджетных обязательств по соответствующим расходам бюджета до главных распорядителей средств бюджета поселения осуществляется </w:t>
      </w:r>
      <w:r w:rsidRPr="004070EA">
        <w:rPr>
          <w:rFonts w:ascii="Arial" w:eastAsia="Calibri" w:hAnsi="Arial" w:cs="Arial"/>
          <w:sz w:val="20"/>
          <w:szCs w:val="20"/>
          <w:lang w:eastAsia="en-US"/>
        </w:rPr>
        <w:lastRenderedPageBreak/>
        <w:t>Администрацией рабочего поселка Маслянино Маслянинского района после принятия соответствующего Решения сессии и (или) иного нормативного правового акта.</w:t>
      </w:r>
      <w:proofErr w:type="gramEnd"/>
    </w:p>
    <w:p w:rsidR="004070EA" w:rsidRPr="004070EA" w:rsidRDefault="004070EA" w:rsidP="004070EA">
      <w:pPr>
        <w:autoSpaceDE w:val="0"/>
        <w:autoSpaceDN w:val="0"/>
        <w:adjustRightInd w:val="0"/>
        <w:ind w:firstLine="709"/>
        <w:jc w:val="both"/>
        <w:rPr>
          <w:rFonts w:ascii="Arial" w:hAnsi="Arial" w:cs="Arial"/>
          <w:sz w:val="20"/>
          <w:szCs w:val="20"/>
        </w:rPr>
      </w:pPr>
      <w:r w:rsidRPr="004070EA">
        <w:rPr>
          <w:rFonts w:ascii="Arial" w:eastAsia="Calibri" w:hAnsi="Arial" w:cs="Arial"/>
          <w:sz w:val="20"/>
          <w:szCs w:val="20"/>
          <w:lang w:eastAsia="en-US"/>
        </w:rPr>
        <w:t>2. Установить, что при отсутствии нормативного правового акта, регламентирующего порядок расходного обязательства, санкционирование оплаты денежных обязательств осуществляется после принятия соответствующего нормативного правового акта рабочего поселка Маслянино.</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widowControl w:val="0"/>
        <w:autoSpaceDE w:val="0"/>
        <w:autoSpaceDN w:val="0"/>
        <w:adjustRightInd w:val="0"/>
        <w:ind w:firstLine="709"/>
        <w:jc w:val="both"/>
        <w:outlineLvl w:val="0"/>
        <w:rPr>
          <w:rFonts w:ascii="Arial" w:eastAsia="Calibri" w:hAnsi="Arial" w:cs="Arial"/>
          <w:b/>
          <w:sz w:val="20"/>
          <w:szCs w:val="20"/>
        </w:rPr>
      </w:pPr>
      <w:r w:rsidRPr="004070EA">
        <w:rPr>
          <w:rFonts w:ascii="Arial" w:eastAsia="Calibri" w:hAnsi="Arial" w:cs="Arial"/>
          <w:b/>
          <w:sz w:val="20"/>
          <w:szCs w:val="20"/>
        </w:rPr>
        <w:t xml:space="preserve">Статья 8. </w:t>
      </w:r>
      <w:proofErr w:type="spellStart"/>
      <w:r w:rsidRPr="004070EA">
        <w:rPr>
          <w:rFonts w:ascii="Arial" w:eastAsia="Calibri" w:hAnsi="Arial" w:cs="Arial"/>
          <w:b/>
          <w:sz w:val="20"/>
          <w:szCs w:val="20"/>
        </w:rPr>
        <w:t>Софинансирование</w:t>
      </w:r>
      <w:proofErr w:type="spellEnd"/>
      <w:r w:rsidRPr="004070EA">
        <w:rPr>
          <w:rFonts w:ascii="Arial" w:eastAsia="Calibri" w:hAnsi="Arial" w:cs="Arial"/>
          <w:b/>
          <w:sz w:val="20"/>
          <w:szCs w:val="20"/>
        </w:rPr>
        <w:t xml:space="preserve"> расходов, осуществляемых за счет средств областного бюджета</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
    <w:p w:rsidR="004070EA" w:rsidRPr="004070EA" w:rsidRDefault="004070EA" w:rsidP="004070EA">
      <w:pPr>
        <w:widowControl w:val="0"/>
        <w:autoSpaceDE w:val="0"/>
        <w:autoSpaceDN w:val="0"/>
        <w:adjustRightInd w:val="0"/>
        <w:ind w:firstLine="709"/>
        <w:jc w:val="both"/>
        <w:outlineLvl w:val="0"/>
        <w:rPr>
          <w:rFonts w:ascii="Arial" w:eastAsia="Calibri" w:hAnsi="Arial" w:cs="Arial"/>
          <w:sz w:val="20"/>
          <w:szCs w:val="20"/>
        </w:rPr>
      </w:pPr>
      <w:proofErr w:type="gramStart"/>
      <w:r w:rsidRPr="004070EA">
        <w:rPr>
          <w:rFonts w:ascii="Arial" w:eastAsia="Calibri" w:hAnsi="Arial" w:cs="Arial"/>
          <w:sz w:val="20"/>
          <w:szCs w:val="20"/>
        </w:rPr>
        <w:t xml:space="preserve">Установить, что фактический объем расходов бюджета рабочего поселка Маслянино, для </w:t>
      </w:r>
      <w:proofErr w:type="spellStart"/>
      <w:r w:rsidRPr="004070EA">
        <w:rPr>
          <w:rFonts w:ascii="Arial" w:eastAsia="Calibri" w:hAnsi="Arial" w:cs="Arial"/>
          <w:sz w:val="20"/>
          <w:szCs w:val="20"/>
        </w:rPr>
        <w:t>софинансирования</w:t>
      </w:r>
      <w:proofErr w:type="spellEnd"/>
      <w:r w:rsidRPr="004070EA">
        <w:rPr>
          <w:rFonts w:ascii="Arial" w:eastAsia="Calibri" w:hAnsi="Arial" w:cs="Arial"/>
          <w:sz w:val="20"/>
          <w:szCs w:val="20"/>
        </w:rPr>
        <w:t xml:space="preserve"> которых представляются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w:t>
      </w:r>
      <w:proofErr w:type="gramEnd"/>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b/>
          <w:sz w:val="20"/>
          <w:szCs w:val="20"/>
          <w:lang w:eastAsia="en-US"/>
        </w:rPr>
      </w:pPr>
      <w:r w:rsidRPr="004070EA">
        <w:rPr>
          <w:rFonts w:ascii="Arial" w:eastAsia="Calibri" w:hAnsi="Arial" w:cs="Arial"/>
          <w:b/>
          <w:sz w:val="20"/>
          <w:szCs w:val="20"/>
          <w:lang w:eastAsia="en-US"/>
        </w:rPr>
        <w:t xml:space="preserve">          Статья 9. Межбюджетные трансферты, передаваемые из  бюджета рабочего поселка Маслянино Маслянинского района Новосибирской области.</w:t>
      </w:r>
    </w:p>
    <w:p w:rsidR="004070EA" w:rsidRPr="004070EA" w:rsidRDefault="004070EA" w:rsidP="004070EA">
      <w:pPr>
        <w:autoSpaceDE w:val="0"/>
        <w:autoSpaceDN w:val="0"/>
        <w:adjustRightInd w:val="0"/>
        <w:ind w:firstLine="709"/>
        <w:jc w:val="both"/>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Утвердить объем межбюджетных трансфертов, предоставляемых бюджету муниципального района из бюджета рабочего поселка Маслянино:</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на 2024 год в сумме 655,0 тыс. рублей;</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на 2025 год в сумме 135,0 тыс. рублей, на 2026 год в сумме 135,0  тыс. рублей.</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2. Утвердить распределение иных межбюджетных трансфертов, перечисляемых в бюджет муниципального района, </w:t>
      </w:r>
      <w:proofErr w:type="gramStart"/>
      <w:r w:rsidRPr="004070EA">
        <w:rPr>
          <w:rFonts w:ascii="Arial" w:eastAsia="Calibri" w:hAnsi="Arial" w:cs="Arial"/>
          <w:sz w:val="20"/>
          <w:szCs w:val="20"/>
          <w:lang w:eastAsia="en-US"/>
        </w:rPr>
        <w:t>согласно</w:t>
      </w:r>
      <w:proofErr w:type="gramEnd"/>
      <w:r w:rsidRPr="004070EA">
        <w:rPr>
          <w:rFonts w:ascii="Arial" w:eastAsia="Calibri" w:hAnsi="Arial" w:cs="Arial"/>
          <w:sz w:val="20"/>
          <w:szCs w:val="20"/>
          <w:lang w:eastAsia="en-US"/>
        </w:rPr>
        <w:t xml:space="preserve"> заключенных соглашений на 2024 год и плановый период 2025-2026 годов согласно  </w:t>
      </w:r>
      <w:r w:rsidRPr="004070EA">
        <w:rPr>
          <w:rFonts w:ascii="Arial" w:eastAsia="Calibri" w:hAnsi="Arial" w:cs="Arial"/>
          <w:b/>
          <w:sz w:val="20"/>
          <w:szCs w:val="20"/>
          <w:lang w:eastAsia="en-US"/>
        </w:rPr>
        <w:t xml:space="preserve">приложения 7 </w:t>
      </w:r>
      <w:r w:rsidRPr="004070EA">
        <w:rPr>
          <w:rFonts w:ascii="Arial" w:eastAsia="Calibri" w:hAnsi="Arial" w:cs="Arial"/>
          <w:sz w:val="20"/>
          <w:szCs w:val="20"/>
          <w:lang w:eastAsia="en-US"/>
        </w:rPr>
        <w:t>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10. Источники финансирования дефицита бюджета рабочего поселка Маслянино</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Утвердить источники финансирования дефицита местного бюджета рабочего поселка Маслянино на 2024 год и плановый период 2025-2026 годов согласно </w:t>
      </w:r>
      <w:r w:rsidRPr="004070EA">
        <w:rPr>
          <w:rFonts w:ascii="Arial" w:eastAsia="Calibri" w:hAnsi="Arial" w:cs="Arial"/>
          <w:b/>
          <w:sz w:val="20"/>
          <w:szCs w:val="20"/>
          <w:lang w:eastAsia="en-US"/>
        </w:rPr>
        <w:t>приложению 8</w:t>
      </w:r>
      <w:r w:rsidRPr="004070EA">
        <w:rPr>
          <w:rFonts w:ascii="Arial" w:eastAsia="Calibri" w:hAnsi="Arial" w:cs="Arial"/>
          <w:sz w:val="20"/>
          <w:szCs w:val="20"/>
          <w:lang w:eastAsia="en-US"/>
        </w:rPr>
        <w:t xml:space="preserve"> 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11. Муниципальные внутренние заимствования рабочего поселка Маслянино</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1. Утвердить Программу муниципальных внутренних заимствований рабочего поселка Маслянино на 2024 год и плановый период 2025-2026 годов согласно </w:t>
      </w:r>
      <w:r w:rsidRPr="004070EA">
        <w:rPr>
          <w:rFonts w:ascii="Arial" w:eastAsia="Calibri" w:hAnsi="Arial" w:cs="Arial"/>
          <w:b/>
          <w:sz w:val="20"/>
          <w:szCs w:val="20"/>
          <w:lang w:eastAsia="en-US"/>
        </w:rPr>
        <w:t>приложению 9</w:t>
      </w:r>
      <w:r w:rsidRPr="004070EA">
        <w:rPr>
          <w:rFonts w:ascii="Arial" w:eastAsia="Calibri" w:hAnsi="Arial" w:cs="Arial"/>
          <w:sz w:val="20"/>
          <w:szCs w:val="20"/>
          <w:lang w:eastAsia="en-US"/>
        </w:rPr>
        <w:t xml:space="preserve"> 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Кредитные организации для оказания услуг по предоставлению рабочему поселку Маслянино кредитных ресурсов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торгов на право заключения муниципальных контрактов.</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12. Предоставление муниципальных гарантий рабочего поселка Маслянино</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b/>
          <w:sz w:val="20"/>
          <w:szCs w:val="20"/>
          <w:lang w:eastAsia="en-US"/>
        </w:rPr>
        <w:t xml:space="preserve">          </w:t>
      </w:r>
      <w:r w:rsidRPr="004070EA">
        <w:rPr>
          <w:rFonts w:ascii="Arial" w:eastAsia="Calibri" w:hAnsi="Arial" w:cs="Arial"/>
          <w:sz w:val="20"/>
          <w:szCs w:val="20"/>
          <w:lang w:eastAsia="en-US"/>
        </w:rPr>
        <w:t xml:space="preserve">Утвердить Программу муниципальных гарантий рабочего поселка Маслянино в валюте Российской Федерации на 2024 год и плановый период 2025-2026 годов согласно </w:t>
      </w:r>
      <w:r w:rsidRPr="004070EA">
        <w:rPr>
          <w:rFonts w:ascii="Arial" w:eastAsia="Calibri" w:hAnsi="Arial" w:cs="Arial"/>
          <w:b/>
          <w:sz w:val="20"/>
          <w:szCs w:val="20"/>
          <w:lang w:eastAsia="en-US"/>
        </w:rPr>
        <w:t>приложению 10</w:t>
      </w:r>
      <w:r w:rsidRPr="004070EA">
        <w:rPr>
          <w:rFonts w:ascii="Arial" w:eastAsia="Calibri" w:hAnsi="Arial" w:cs="Arial"/>
          <w:sz w:val="20"/>
          <w:szCs w:val="20"/>
          <w:lang w:eastAsia="en-US"/>
        </w:rPr>
        <w:t xml:space="preserve"> 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13. Ассигнования на капитальные вложения из бюджета рабочего поселка Маслянино</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 xml:space="preserve">Утвердить распределение ассигнований на капитальные вложения из  бюджета рабочего поселка Маслянино по направлениям и объектам на 2024 год и плановый период 2025-2026 годов согласно </w:t>
      </w:r>
      <w:r w:rsidRPr="004070EA">
        <w:rPr>
          <w:rFonts w:ascii="Arial" w:eastAsia="Calibri" w:hAnsi="Arial" w:cs="Arial"/>
          <w:b/>
          <w:sz w:val="20"/>
          <w:szCs w:val="20"/>
          <w:lang w:eastAsia="en-US"/>
        </w:rPr>
        <w:t>приложению 11</w:t>
      </w:r>
      <w:r w:rsidRPr="004070EA">
        <w:rPr>
          <w:rFonts w:ascii="Arial" w:eastAsia="Calibri" w:hAnsi="Arial" w:cs="Arial"/>
          <w:sz w:val="20"/>
          <w:szCs w:val="20"/>
          <w:lang w:eastAsia="en-US"/>
        </w:rPr>
        <w:t xml:space="preserve"> 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14. Муниципальные программы рабочего поселка Маслянино</w:t>
      </w:r>
    </w:p>
    <w:p w:rsidR="004070EA" w:rsidRPr="004070EA" w:rsidRDefault="004070EA" w:rsidP="004070EA">
      <w:pPr>
        <w:autoSpaceDE w:val="0"/>
        <w:autoSpaceDN w:val="0"/>
        <w:adjustRightInd w:val="0"/>
        <w:ind w:firstLine="709"/>
        <w:jc w:val="both"/>
        <w:outlineLvl w:val="1"/>
        <w:rPr>
          <w:rFonts w:ascii="Arial" w:eastAsia="Calibri" w:hAnsi="Arial" w:cs="Arial"/>
          <w:sz w:val="20"/>
          <w:szCs w:val="20"/>
          <w:lang w:eastAsia="en-US"/>
        </w:rPr>
      </w:pPr>
      <w:r w:rsidRPr="004070EA">
        <w:rPr>
          <w:rFonts w:ascii="Arial" w:eastAsia="Calibri" w:hAnsi="Arial" w:cs="Arial"/>
          <w:sz w:val="20"/>
          <w:szCs w:val="20"/>
          <w:lang w:eastAsia="en-US"/>
        </w:rPr>
        <w:lastRenderedPageBreak/>
        <w:t xml:space="preserve">        1.Утвердить перечень муниципальных программ, предусмотренных к финансированию из местного бюджета в 2024 году и плановом периоде 2025-2026 годах, </w:t>
      </w:r>
      <w:proofErr w:type="gramStart"/>
      <w:r w:rsidRPr="004070EA">
        <w:rPr>
          <w:rFonts w:ascii="Arial" w:eastAsia="Calibri" w:hAnsi="Arial" w:cs="Arial"/>
          <w:sz w:val="20"/>
          <w:szCs w:val="20"/>
          <w:lang w:eastAsia="en-US"/>
        </w:rPr>
        <w:t xml:space="preserve">согласно </w:t>
      </w:r>
      <w:r w:rsidRPr="004070EA">
        <w:rPr>
          <w:rFonts w:ascii="Arial" w:eastAsia="Calibri" w:hAnsi="Arial" w:cs="Arial"/>
          <w:b/>
          <w:sz w:val="20"/>
          <w:szCs w:val="20"/>
          <w:lang w:eastAsia="en-US"/>
        </w:rPr>
        <w:t>приложения</w:t>
      </w:r>
      <w:proofErr w:type="gramEnd"/>
      <w:r w:rsidRPr="004070EA">
        <w:rPr>
          <w:rFonts w:ascii="Arial" w:eastAsia="Calibri" w:hAnsi="Arial" w:cs="Arial"/>
          <w:b/>
          <w:sz w:val="20"/>
          <w:szCs w:val="20"/>
          <w:lang w:eastAsia="en-US"/>
        </w:rPr>
        <w:t xml:space="preserve"> 12</w:t>
      </w:r>
      <w:r w:rsidRPr="004070EA">
        <w:rPr>
          <w:rFonts w:ascii="Arial" w:eastAsia="Calibri" w:hAnsi="Arial" w:cs="Arial"/>
          <w:sz w:val="20"/>
          <w:szCs w:val="20"/>
          <w:lang w:eastAsia="en-US"/>
        </w:rPr>
        <w:t xml:space="preserve"> к настоящему Решению.</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рабочего поселка Маслянино.</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Муниципальные программы рабочего поселка Маслянино, не включенные в перечень, не подлежат финансированию в 2024-2026 годах.</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widowControl w:val="0"/>
        <w:autoSpaceDE w:val="0"/>
        <w:autoSpaceDN w:val="0"/>
        <w:adjustRightInd w:val="0"/>
        <w:ind w:firstLine="709"/>
        <w:jc w:val="both"/>
        <w:outlineLvl w:val="0"/>
        <w:rPr>
          <w:rFonts w:ascii="Arial" w:eastAsia="Calibri" w:hAnsi="Arial" w:cs="Arial"/>
          <w:b/>
          <w:sz w:val="20"/>
          <w:szCs w:val="20"/>
        </w:rPr>
      </w:pPr>
      <w:r w:rsidRPr="004070EA">
        <w:rPr>
          <w:rFonts w:ascii="Arial" w:eastAsia="Calibri" w:hAnsi="Arial" w:cs="Arial"/>
          <w:b/>
          <w:sz w:val="20"/>
          <w:szCs w:val="20"/>
        </w:rPr>
        <w:t xml:space="preserve">Статья 15. Особенности </w:t>
      </w:r>
      <w:proofErr w:type="gramStart"/>
      <w:r w:rsidRPr="004070EA">
        <w:rPr>
          <w:rFonts w:ascii="Arial" w:eastAsia="Calibri" w:hAnsi="Arial" w:cs="Arial"/>
          <w:b/>
          <w:sz w:val="20"/>
          <w:szCs w:val="20"/>
        </w:rPr>
        <w:t>использования остатков средств бюджета рабочего поселка</w:t>
      </w:r>
      <w:proofErr w:type="gramEnd"/>
      <w:r w:rsidRPr="004070EA">
        <w:rPr>
          <w:rFonts w:ascii="Arial" w:eastAsia="Calibri" w:hAnsi="Arial" w:cs="Arial"/>
          <w:b/>
          <w:sz w:val="20"/>
          <w:szCs w:val="20"/>
        </w:rPr>
        <w:t xml:space="preserve"> Маслянино на начало текущего финансового года</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roofErr w:type="gramStart"/>
      <w:r w:rsidRPr="004070EA">
        <w:rPr>
          <w:rFonts w:ascii="Arial" w:eastAsia="Calibri" w:hAnsi="Arial" w:cs="Arial"/>
          <w:sz w:val="20"/>
          <w:szCs w:val="20"/>
        </w:rPr>
        <w:t>Установить, что остатки средств бюджета рабочего поселка Маслянино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рабочего поселка Маслянино Маслянинского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w:t>
      </w:r>
      <w:proofErr w:type="gramEnd"/>
      <w:r w:rsidRPr="004070EA">
        <w:rPr>
          <w:rFonts w:ascii="Arial" w:eastAsia="Calibri" w:hAnsi="Arial" w:cs="Arial"/>
          <w:sz w:val="20"/>
          <w:szCs w:val="20"/>
        </w:rPr>
        <w:t xml:space="preserve">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16.  Муниципальный внутренний долг рабочего поселка Маслянино и расходы на его обслуживание</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Утвердить верхний предел муниципального внутреннего долга рабочего поселка Маслянино на 1 января 2025 года в сумме 5 000 000 рублей; на 1 января 2026 года в сумме 5 000 000 рублей и на 1 января 2027 года    5 000 000 рублей.</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17. Особенности использования остатков средств, представленных из районного бюджета</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sz w:val="20"/>
          <w:szCs w:val="20"/>
          <w:lang w:eastAsia="en-US"/>
        </w:rPr>
      </w:pPr>
      <w:r w:rsidRPr="004070EA">
        <w:rPr>
          <w:rFonts w:ascii="Arial" w:eastAsia="Calibri" w:hAnsi="Arial" w:cs="Arial"/>
          <w:sz w:val="20"/>
          <w:szCs w:val="20"/>
          <w:lang w:eastAsia="en-US"/>
        </w:rPr>
        <w:t>Установить, что неиспользованные в 2024 году целевые средства, переданные из районного бюджета в местные бюджеты, подлежат возврату в доход районного бюджета.</w:t>
      </w:r>
    </w:p>
    <w:p w:rsidR="004070EA" w:rsidRPr="004070EA" w:rsidRDefault="004070EA" w:rsidP="004070EA">
      <w:pPr>
        <w:ind w:firstLine="709"/>
        <w:jc w:val="both"/>
        <w:rPr>
          <w:rFonts w:ascii="Arial" w:hAnsi="Arial" w:cs="Arial"/>
          <w:sz w:val="20"/>
          <w:szCs w:val="20"/>
        </w:rPr>
      </w:pPr>
      <w:r w:rsidRPr="004070EA">
        <w:rPr>
          <w:rFonts w:ascii="Arial" w:hAnsi="Arial" w:cs="Arial"/>
          <w:sz w:val="20"/>
          <w:szCs w:val="20"/>
        </w:rPr>
        <w:t>Зачисленные в доход районного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районного бюджета.</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 xml:space="preserve">Статья  18. Особенности урегулирования </w:t>
      </w:r>
      <w:r w:rsidR="0057092F" w:rsidRPr="004070EA">
        <w:rPr>
          <w:rFonts w:ascii="Arial" w:eastAsia="Calibri" w:hAnsi="Arial" w:cs="Arial"/>
          <w:b/>
          <w:sz w:val="20"/>
          <w:szCs w:val="20"/>
          <w:lang w:eastAsia="en-US"/>
        </w:rPr>
        <w:t>задолженности</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рабочего поселка Маслянино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рабочим поселком Маслянино следующими способами:</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1) предоставление отступного;</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2) обмен требований на доли в уставном капитале должника;</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3) предоставление акций, конвертируемых в акции облигаций или иных ценных бумаг;</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4) новация обязательств;</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5) прощение долга;</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r w:rsidRPr="004070EA">
        <w:rPr>
          <w:rFonts w:ascii="Arial" w:eastAsia="Calibri" w:hAnsi="Arial" w:cs="Arial"/>
          <w:sz w:val="20"/>
          <w:szCs w:val="20"/>
          <w:lang w:eastAsia="en-US"/>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rPr>
          <w:rFonts w:ascii="Arial" w:eastAsia="Calibri" w:hAnsi="Arial" w:cs="Arial"/>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19.  Особенности исполнения бюджета рабочего поселка Маслянино в 2023 году</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sz w:val="20"/>
          <w:szCs w:val="20"/>
          <w:lang w:eastAsia="en-US"/>
        </w:rPr>
      </w:pPr>
      <w:r w:rsidRPr="004070EA">
        <w:rPr>
          <w:rFonts w:ascii="Arial" w:eastAsia="Calibri" w:hAnsi="Arial" w:cs="Arial"/>
          <w:sz w:val="20"/>
          <w:szCs w:val="20"/>
          <w:lang w:eastAsia="en-US"/>
        </w:rPr>
        <w:t xml:space="preserve">Установить в соответствии с пунктом 8 статьи 217 Бюджетного кодекса Российской Федерации следующие основания для внесения в 2024 году и в плановом периоде 2025-2026 годов изменений в показатели сводной бюджетной росписи местного бюджета, связанные с </w:t>
      </w:r>
      <w:r w:rsidRPr="004070EA">
        <w:rPr>
          <w:rFonts w:ascii="Arial" w:eastAsia="Calibri" w:hAnsi="Arial" w:cs="Arial"/>
          <w:sz w:val="20"/>
          <w:szCs w:val="20"/>
          <w:lang w:eastAsia="en-US"/>
        </w:rPr>
        <w:lastRenderedPageBreak/>
        <w:t>особенностями исполнения местного бюджета и (или) перераспределения бюджетных ассигнований между получателями бюджетных местного бюджета:</w:t>
      </w:r>
    </w:p>
    <w:p w:rsidR="004070EA" w:rsidRPr="004070EA" w:rsidRDefault="004070EA" w:rsidP="004070EA">
      <w:pPr>
        <w:autoSpaceDE w:val="0"/>
        <w:autoSpaceDN w:val="0"/>
        <w:adjustRightInd w:val="0"/>
        <w:ind w:firstLine="709"/>
        <w:jc w:val="both"/>
        <w:outlineLvl w:val="1"/>
        <w:rPr>
          <w:rFonts w:ascii="Arial" w:eastAsia="Calibri" w:hAnsi="Arial" w:cs="Arial"/>
          <w:sz w:val="20"/>
          <w:szCs w:val="20"/>
          <w:lang w:eastAsia="en-US"/>
        </w:rPr>
      </w:pPr>
      <w:r w:rsidRPr="004070EA">
        <w:rPr>
          <w:rFonts w:ascii="Arial" w:eastAsia="Calibri" w:hAnsi="Arial" w:cs="Arial"/>
          <w:sz w:val="20"/>
          <w:szCs w:val="20"/>
          <w:lang w:eastAsia="en-US"/>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3) перераспределение бюджетных ассигнований, предусмотренных за счет межбюджетных трансфертов из федерального и областного бюджета, между видами расходов, обусловленное изменением федерального регионального законодательства;</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proofErr w:type="gramStart"/>
      <w:r w:rsidRPr="004070EA">
        <w:rPr>
          <w:rFonts w:ascii="Arial" w:eastAsia="Calibri" w:hAnsi="Arial" w:cs="Arial"/>
          <w:sz w:val="20"/>
          <w:szCs w:val="20"/>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4070EA">
        <w:rPr>
          <w:rFonts w:ascii="Arial" w:eastAsia="Calibri" w:hAnsi="Arial" w:cs="Arial"/>
          <w:sz w:val="20"/>
          <w:szCs w:val="20"/>
        </w:rPr>
        <w:t xml:space="preserve"> на средства местного бюджета;</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5)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государственного, муниципального финансового контроля о применении бюджетных мер принуждения;</w:t>
      </w:r>
    </w:p>
    <w:p w:rsidR="004070EA" w:rsidRPr="004070EA" w:rsidRDefault="004070EA" w:rsidP="004070EA">
      <w:pPr>
        <w:autoSpaceDE w:val="0"/>
        <w:autoSpaceDN w:val="0"/>
        <w:adjustRightInd w:val="0"/>
        <w:ind w:firstLine="709"/>
        <w:jc w:val="both"/>
        <w:rPr>
          <w:rFonts w:ascii="Arial" w:hAnsi="Arial" w:cs="Arial"/>
          <w:sz w:val="20"/>
          <w:szCs w:val="20"/>
        </w:rPr>
      </w:pPr>
      <w:r w:rsidRPr="004070EA">
        <w:rPr>
          <w:rFonts w:ascii="Arial" w:hAnsi="Arial" w:cs="Arial"/>
          <w:sz w:val="20"/>
          <w:szCs w:val="20"/>
        </w:rPr>
        <w:t xml:space="preserve">6) изменение бюджетных ассигнований в части </w:t>
      </w:r>
      <w:proofErr w:type="spellStart"/>
      <w:r w:rsidRPr="004070EA">
        <w:rPr>
          <w:rFonts w:ascii="Arial" w:hAnsi="Arial" w:cs="Arial"/>
          <w:sz w:val="20"/>
          <w:szCs w:val="20"/>
        </w:rPr>
        <w:t>софинансирования</w:t>
      </w:r>
      <w:proofErr w:type="spellEnd"/>
      <w:r w:rsidRPr="004070EA">
        <w:rPr>
          <w:rFonts w:ascii="Arial" w:hAnsi="Arial" w:cs="Arial"/>
          <w:sz w:val="20"/>
          <w:szCs w:val="20"/>
        </w:rPr>
        <w:t xml:space="preserve"> расходного обязательства финансовое </w:t>
      </w:r>
      <w:proofErr w:type="gramStart"/>
      <w:r w:rsidRPr="004070EA">
        <w:rPr>
          <w:rFonts w:ascii="Arial" w:hAnsi="Arial" w:cs="Arial"/>
          <w:sz w:val="20"/>
          <w:szCs w:val="20"/>
        </w:rPr>
        <w:t>обеспечение</w:t>
      </w:r>
      <w:proofErr w:type="gramEnd"/>
      <w:r w:rsidRPr="004070EA">
        <w:rPr>
          <w:rFonts w:ascii="Arial" w:hAnsi="Arial" w:cs="Arial"/>
          <w:sz w:val="20"/>
          <w:szCs w:val="20"/>
        </w:rPr>
        <w:t xml:space="preserve">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4070EA" w:rsidRPr="004070EA" w:rsidRDefault="004070EA" w:rsidP="004070EA">
      <w:pPr>
        <w:autoSpaceDE w:val="0"/>
        <w:autoSpaceDN w:val="0"/>
        <w:adjustRightInd w:val="0"/>
        <w:ind w:firstLine="709"/>
        <w:jc w:val="both"/>
        <w:rPr>
          <w:rFonts w:ascii="Arial" w:hAnsi="Arial" w:cs="Arial"/>
          <w:sz w:val="20"/>
          <w:szCs w:val="20"/>
        </w:rPr>
      </w:pPr>
      <w:r w:rsidRPr="004070EA">
        <w:rPr>
          <w:rFonts w:ascii="Arial" w:hAnsi="Arial" w:cs="Arial"/>
          <w:sz w:val="20"/>
          <w:szCs w:val="20"/>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органами исполнительной власти Новосибирской области или физическими и юридическими лицами, сверх объемов, утвержденных настоящим Решением;</w:t>
      </w:r>
    </w:p>
    <w:p w:rsidR="004070EA" w:rsidRPr="004070EA" w:rsidRDefault="004070EA" w:rsidP="004070EA">
      <w:pPr>
        <w:autoSpaceDE w:val="0"/>
        <w:autoSpaceDN w:val="0"/>
        <w:adjustRightInd w:val="0"/>
        <w:ind w:firstLine="709"/>
        <w:jc w:val="both"/>
        <w:rPr>
          <w:rFonts w:ascii="Arial" w:hAnsi="Arial" w:cs="Arial"/>
          <w:sz w:val="20"/>
          <w:szCs w:val="20"/>
        </w:rPr>
      </w:pPr>
      <w:r w:rsidRPr="004070EA">
        <w:rPr>
          <w:rFonts w:ascii="Arial" w:hAnsi="Arial" w:cs="Arial"/>
          <w:sz w:val="20"/>
          <w:szCs w:val="20"/>
        </w:rPr>
        <w:t>8) распределение на основании правовых актов органов государственной власти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рабочего поселка Маслянино сверх объемов, утвержденных настоящим Решением;</w:t>
      </w:r>
    </w:p>
    <w:p w:rsidR="004070EA" w:rsidRPr="004070EA" w:rsidRDefault="004070EA" w:rsidP="004070EA">
      <w:pPr>
        <w:autoSpaceDE w:val="0"/>
        <w:autoSpaceDN w:val="0"/>
        <w:adjustRightInd w:val="0"/>
        <w:ind w:firstLine="709"/>
        <w:jc w:val="both"/>
        <w:rPr>
          <w:rFonts w:ascii="Arial" w:hAnsi="Arial" w:cs="Arial"/>
          <w:sz w:val="20"/>
          <w:szCs w:val="20"/>
        </w:rPr>
      </w:pPr>
      <w:r w:rsidRPr="004070EA">
        <w:rPr>
          <w:rFonts w:ascii="Arial" w:hAnsi="Arial" w:cs="Arial"/>
          <w:sz w:val="20"/>
          <w:szCs w:val="20"/>
        </w:rPr>
        <w:t xml:space="preserve">9)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государственной власти Новосибирской области о предоставлении средств из областного бюджета и (или) правового акта, определяющего долю </w:t>
      </w:r>
      <w:proofErr w:type="spellStart"/>
      <w:r w:rsidRPr="004070EA">
        <w:rPr>
          <w:rFonts w:ascii="Arial" w:hAnsi="Arial" w:cs="Arial"/>
          <w:sz w:val="20"/>
          <w:szCs w:val="20"/>
        </w:rPr>
        <w:t>софинансирования</w:t>
      </w:r>
      <w:proofErr w:type="spellEnd"/>
      <w:r w:rsidRPr="004070EA">
        <w:rPr>
          <w:rFonts w:ascii="Arial" w:hAnsi="Arial" w:cs="Arial"/>
          <w:sz w:val="20"/>
          <w:szCs w:val="20"/>
        </w:rPr>
        <w:t xml:space="preserve"> расходного обязательства из областного бюджета;</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hAnsi="Arial" w:cs="Arial"/>
          <w:sz w:val="20"/>
          <w:szCs w:val="20"/>
        </w:rPr>
        <w:t xml:space="preserve">10)  </w:t>
      </w:r>
      <w:r w:rsidRPr="004070EA">
        <w:rPr>
          <w:rFonts w:ascii="Arial" w:eastAsia="Calibri" w:hAnsi="Arial" w:cs="Arial"/>
          <w:sz w:val="20"/>
          <w:szCs w:val="20"/>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4070EA" w:rsidRPr="004070EA" w:rsidRDefault="004070EA" w:rsidP="004070EA">
      <w:pPr>
        <w:autoSpaceDE w:val="0"/>
        <w:autoSpaceDN w:val="0"/>
        <w:adjustRightInd w:val="0"/>
        <w:ind w:firstLine="709"/>
        <w:jc w:val="both"/>
        <w:rPr>
          <w:rFonts w:ascii="Arial" w:hAnsi="Arial" w:cs="Arial"/>
          <w:sz w:val="20"/>
          <w:szCs w:val="20"/>
        </w:rPr>
      </w:pPr>
      <w:r w:rsidRPr="004070EA">
        <w:rPr>
          <w:rFonts w:ascii="Arial" w:hAnsi="Arial" w:cs="Arial"/>
          <w:sz w:val="20"/>
          <w:szCs w:val="20"/>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4070EA" w:rsidRPr="004070EA" w:rsidRDefault="004070EA" w:rsidP="004070EA">
      <w:pPr>
        <w:widowControl w:val="0"/>
        <w:autoSpaceDE w:val="0"/>
        <w:autoSpaceDN w:val="0"/>
        <w:adjustRightInd w:val="0"/>
        <w:ind w:firstLine="709"/>
        <w:jc w:val="both"/>
        <w:rPr>
          <w:rFonts w:ascii="Arial" w:eastAsia="Calibri" w:hAnsi="Arial" w:cs="Arial"/>
          <w:sz w:val="20"/>
          <w:szCs w:val="20"/>
        </w:rPr>
      </w:pPr>
      <w:r w:rsidRPr="004070EA">
        <w:rPr>
          <w:rFonts w:ascii="Arial" w:eastAsia="Calibri" w:hAnsi="Arial" w:cs="Arial"/>
          <w:sz w:val="20"/>
          <w:szCs w:val="20"/>
        </w:rPr>
        <w:t>13) перераспределение утвержденных в текущем финансовом году бюджетных ассигнований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местного самоуправления рабочего поселка Маслянино Маслянинского района Новосибирской области ликвидационных мероприятий.</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lastRenderedPageBreak/>
        <w:t xml:space="preserve">Статья 20.  </w:t>
      </w:r>
      <w:proofErr w:type="gramStart"/>
      <w:r w:rsidRPr="004070EA">
        <w:rPr>
          <w:rFonts w:ascii="Arial" w:eastAsia="Calibri" w:hAnsi="Arial" w:cs="Arial"/>
          <w:b/>
          <w:sz w:val="20"/>
          <w:szCs w:val="20"/>
          <w:lang w:eastAsia="en-US"/>
        </w:rPr>
        <w:t>Контроль за</w:t>
      </w:r>
      <w:proofErr w:type="gramEnd"/>
      <w:r w:rsidRPr="004070EA">
        <w:rPr>
          <w:rFonts w:ascii="Arial" w:eastAsia="Calibri" w:hAnsi="Arial" w:cs="Arial"/>
          <w:b/>
          <w:sz w:val="20"/>
          <w:szCs w:val="20"/>
          <w:lang w:eastAsia="en-US"/>
        </w:rPr>
        <w:t xml:space="preserve"> исполнением Решения</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sz w:val="20"/>
          <w:szCs w:val="20"/>
          <w:lang w:eastAsia="en-US"/>
        </w:rPr>
        <w:t>Контроль, за исполнением настоящего Решения возложить на постоянно действующую комиссию по бюджету, налоговой, финансово-кредитной политике</w:t>
      </w:r>
      <w:r w:rsidRPr="004070EA">
        <w:rPr>
          <w:rFonts w:ascii="Arial" w:eastAsia="Calibri" w:hAnsi="Arial" w:cs="Arial"/>
          <w:b/>
          <w:sz w:val="20"/>
          <w:szCs w:val="20"/>
          <w:lang w:eastAsia="en-US"/>
        </w:rPr>
        <w:t>.</w:t>
      </w: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ind w:firstLine="709"/>
        <w:jc w:val="both"/>
        <w:outlineLvl w:val="1"/>
        <w:rPr>
          <w:rFonts w:ascii="Arial" w:eastAsia="Calibri" w:hAnsi="Arial" w:cs="Arial"/>
          <w:b/>
          <w:sz w:val="20"/>
          <w:szCs w:val="20"/>
          <w:lang w:eastAsia="en-US"/>
        </w:rPr>
      </w:pPr>
      <w:r w:rsidRPr="004070EA">
        <w:rPr>
          <w:rFonts w:ascii="Arial" w:eastAsia="Calibri" w:hAnsi="Arial" w:cs="Arial"/>
          <w:b/>
          <w:sz w:val="20"/>
          <w:szCs w:val="20"/>
          <w:lang w:eastAsia="en-US"/>
        </w:rPr>
        <w:t>Статья 21.  Вступление в силу настоящего Решения</w:t>
      </w:r>
    </w:p>
    <w:p w:rsidR="004070EA" w:rsidRPr="004070EA" w:rsidRDefault="004070EA" w:rsidP="004070EA">
      <w:pPr>
        <w:autoSpaceDE w:val="0"/>
        <w:autoSpaceDN w:val="0"/>
        <w:adjustRightInd w:val="0"/>
        <w:jc w:val="both"/>
        <w:outlineLvl w:val="1"/>
        <w:rPr>
          <w:rFonts w:ascii="Arial" w:eastAsia="Calibri" w:hAnsi="Arial" w:cs="Arial"/>
          <w:b/>
          <w:sz w:val="20"/>
          <w:szCs w:val="20"/>
          <w:lang w:eastAsia="en-US"/>
        </w:rPr>
      </w:pPr>
    </w:p>
    <w:p w:rsidR="004070EA" w:rsidRPr="004070EA" w:rsidRDefault="004070EA" w:rsidP="004070EA">
      <w:pPr>
        <w:autoSpaceDE w:val="0"/>
        <w:autoSpaceDN w:val="0"/>
        <w:adjustRightInd w:val="0"/>
        <w:jc w:val="both"/>
        <w:rPr>
          <w:rFonts w:ascii="Arial" w:eastAsia="Calibri" w:hAnsi="Arial" w:cs="Arial"/>
          <w:sz w:val="20"/>
          <w:szCs w:val="20"/>
          <w:lang w:eastAsia="en-US"/>
        </w:rPr>
      </w:pPr>
      <w:r w:rsidRPr="004070EA">
        <w:rPr>
          <w:rFonts w:ascii="Arial" w:eastAsia="Calibri" w:hAnsi="Arial" w:cs="Arial"/>
          <w:sz w:val="20"/>
          <w:szCs w:val="20"/>
          <w:lang w:eastAsia="en-US"/>
        </w:rPr>
        <w:t>Настоящее Решение вступает в силу с 1 января 2024 года.</w:t>
      </w:r>
    </w:p>
    <w:p w:rsidR="004070EA" w:rsidRPr="004070EA" w:rsidRDefault="004070EA" w:rsidP="004070EA">
      <w:pPr>
        <w:autoSpaceDE w:val="0"/>
        <w:autoSpaceDN w:val="0"/>
        <w:adjustRightInd w:val="0"/>
        <w:jc w:val="both"/>
        <w:rPr>
          <w:rFonts w:ascii="Arial" w:eastAsia="Calibri" w:hAnsi="Arial" w:cs="Arial"/>
          <w:sz w:val="20"/>
          <w:szCs w:val="20"/>
          <w:lang w:eastAsia="en-US"/>
        </w:rPr>
      </w:pPr>
    </w:p>
    <w:p w:rsidR="004070EA" w:rsidRPr="004070EA" w:rsidRDefault="004070EA" w:rsidP="004070EA">
      <w:pPr>
        <w:rPr>
          <w:rFonts w:ascii="Arial" w:eastAsia="Calibri" w:hAnsi="Arial" w:cs="Arial"/>
          <w:sz w:val="20"/>
          <w:szCs w:val="20"/>
          <w:lang w:eastAsia="en-US"/>
        </w:rPr>
      </w:pPr>
    </w:p>
    <w:p w:rsidR="004070EA" w:rsidRPr="004070EA" w:rsidRDefault="004070EA" w:rsidP="004070EA">
      <w:pPr>
        <w:rPr>
          <w:rFonts w:ascii="Arial" w:eastAsia="Calibri" w:hAnsi="Arial" w:cs="Arial"/>
          <w:sz w:val="20"/>
          <w:szCs w:val="20"/>
          <w:lang w:eastAsia="en-US"/>
        </w:rPr>
      </w:pPr>
      <w:r w:rsidRPr="004070EA">
        <w:rPr>
          <w:rFonts w:ascii="Arial" w:eastAsia="Calibri" w:hAnsi="Arial" w:cs="Arial"/>
          <w:sz w:val="20"/>
          <w:szCs w:val="20"/>
          <w:lang w:eastAsia="en-US"/>
        </w:rPr>
        <w:t>Глава рабочего поселка Маслянино              Председатель Совета депутатов</w:t>
      </w:r>
    </w:p>
    <w:p w:rsidR="004070EA" w:rsidRPr="004070EA" w:rsidRDefault="004070EA" w:rsidP="004070EA">
      <w:pPr>
        <w:rPr>
          <w:rFonts w:ascii="Arial" w:eastAsia="Calibri" w:hAnsi="Arial" w:cs="Arial"/>
          <w:sz w:val="20"/>
          <w:szCs w:val="20"/>
          <w:lang w:eastAsia="en-US"/>
        </w:rPr>
      </w:pPr>
      <w:r w:rsidRPr="004070EA">
        <w:rPr>
          <w:rFonts w:ascii="Arial" w:eastAsia="Calibri" w:hAnsi="Arial" w:cs="Arial"/>
          <w:sz w:val="20"/>
          <w:szCs w:val="20"/>
          <w:lang w:eastAsia="en-US"/>
        </w:rPr>
        <w:t>Маслянинского района                                   рабочего поселка Маслянино</w:t>
      </w:r>
    </w:p>
    <w:p w:rsidR="004070EA" w:rsidRPr="004070EA" w:rsidRDefault="004070EA" w:rsidP="004070EA">
      <w:pPr>
        <w:tabs>
          <w:tab w:val="left" w:pos="5743"/>
        </w:tabs>
        <w:rPr>
          <w:rFonts w:ascii="Arial" w:eastAsia="Calibri" w:hAnsi="Arial" w:cs="Arial"/>
          <w:sz w:val="20"/>
          <w:szCs w:val="20"/>
          <w:lang w:eastAsia="en-US"/>
        </w:rPr>
      </w:pPr>
      <w:r w:rsidRPr="004070EA">
        <w:rPr>
          <w:rFonts w:ascii="Arial" w:eastAsia="Calibri" w:hAnsi="Arial" w:cs="Arial"/>
          <w:sz w:val="20"/>
          <w:szCs w:val="20"/>
          <w:lang w:eastAsia="en-US"/>
        </w:rPr>
        <w:t>Новосибирской области                                  Маслянинского района</w:t>
      </w:r>
    </w:p>
    <w:p w:rsidR="004070EA" w:rsidRPr="004070EA" w:rsidRDefault="004070EA" w:rsidP="004070EA">
      <w:pPr>
        <w:tabs>
          <w:tab w:val="left" w:pos="5743"/>
        </w:tabs>
        <w:rPr>
          <w:rFonts w:ascii="Arial" w:eastAsia="Calibri" w:hAnsi="Arial" w:cs="Arial"/>
          <w:sz w:val="20"/>
          <w:szCs w:val="20"/>
          <w:lang w:eastAsia="en-US"/>
        </w:rPr>
      </w:pPr>
      <w:r w:rsidRPr="004070EA">
        <w:rPr>
          <w:rFonts w:ascii="Arial" w:eastAsia="Calibri" w:hAnsi="Arial" w:cs="Arial"/>
          <w:sz w:val="20"/>
          <w:szCs w:val="20"/>
          <w:lang w:eastAsia="en-US"/>
        </w:rPr>
        <w:t xml:space="preserve">                                                                           Новосибирской области</w:t>
      </w:r>
    </w:p>
    <w:p w:rsidR="004070EA" w:rsidRPr="004070EA" w:rsidRDefault="004070EA" w:rsidP="004070EA">
      <w:pPr>
        <w:tabs>
          <w:tab w:val="left" w:pos="5743"/>
        </w:tabs>
        <w:rPr>
          <w:rFonts w:ascii="Arial" w:eastAsia="Calibri" w:hAnsi="Arial" w:cs="Arial"/>
          <w:sz w:val="20"/>
          <w:szCs w:val="20"/>
          <w:lang w:eastAsia="en-US"/>
        </w:rPr>
      </w:pPr>
    </w:p>
    <w:p w:rsidR="004070EA" w:rsidRPr="004070EA" w:rsidRDefault="004070EA" w:rsidP="004070EA">
      <w:pPr>
        <w:rPr>
          <w:rFonts w:ascii="Arial" w:eastAsia="Calibri" w:hAnsi="Arial" w:cs="Arial"/>
          <w:sz w:val="20"/>
          <w:szCs w:val="20"/>
          <w:lang w:eastAsia="en-US"/>
        </w:rPr>
      </w:pPr>
      <w:r w:rsidRPr="004070EA">
        <w:rPr>
          <w:rFonts w:ascii="Arial" w:eastAsia="Calibri" w:hAnsi="Arial" w:cs="Arial"/>
          <w:sz w:val="20"/>
          <w:szCs w:val="20"/>
          <w:lang w:eastAsia="en-US"/>
        </w:rPr>
        <w:t>___________ М.А. Рахманов                             ___________ Н.Н. Житникова</w:t>
      </w:r>
    </w:p>
    <w:p w:rsidR="004070EA" w:rsidRPr="004070EA" w:rsidRDefault="004070EA" w:rsidP="004070EA">
      <w:pPr>
        <w:rPr>
          <w:rFonts w:ascii="Arial" w:eastAsia="Calibri" w:hAnsi="Arial" w:cs="Arial"/>
          <w:sz w:val="20"/>
          <w:szCs w:val="20"/>
          <w:lang w:eastAsia="en-US"/>
        </w:rPr>
      </w:pPr>
    </w:p>
    <w:p w:rsidR="00853551" w:rsidRDefault="00853551" w:rsidP="004070EA">
      <w:pPr>
        <w:rPr>
          <w:rFonts w:ascii="Arial" w:hAnsi="Arial" w:cs="Arial"/>
          <w:sz w:val="20"/>
          <w:szCs w:val="20"/>
        </w:rPr>
      </w:pPr>
    </w:p>
    <w:p w:rsidR="0098531D" w:rsidRDefault="0098531D" w:rsidP="004070EA">
      <w:pPr>
        <w:rPr>
          <w:rFonts w:ascii="Arial" w:hAnsi="Arial" w:cs="Arial"/>
          <w:sz w:val="20"/>
          <w:szCs w:val="20"/>
        </w:rPr>
      </w:pPr>
    </w:p>
    <w:p w:rsidR="0098531D" w:rsidRDefault="0098531D" w:rsidP="004070EA">
      <w:pPr>
        <w:rPr>
          <w:rFonts w:ascii="Arial" w:hAnsi="Arial" w:cs="Arial"/>
          <w:sz w:val="20"/>
          <w:szCs w:val="20"/>
        </w:rPr>
      </w:pPr>
    </w:p>
    <w:p w:rsidR="0098531D" w:rsidRDefault="0098531D" w:rsidP="004070EA">
      <w:pPr>
        <w:rPr>
          <w:rFonts w:ascii="Arial" w:hAnsi="Arial" w:cs="Arial"/>
          <w:sz w:val="20"/>
          <w:szCs w:val="20"/>
        </w:rPr>
      </w:pPr>
    </w:p>
    <w:tbl>
      <w:tblPr>
        <w:tblW w:w="5000" w:type="pct"/>
        <w:tblLook w:val="04A0" w:firstRow="1" w:lastRow="0" w:firstColumn="1" w:lastColumn="0" w:noHBand="0" w:noVBand="1"/>
      </w:tblPr>
      <w:tblGrid>
        <w:gridCol w:w="3860"/>
        <w:gridCol w:w="84"/>
        <w:gridCol w:w="306"/>
        <w:gridCol w:w="146"/>
        <w:gridCol w:w="77"/>
        <w:gridCol w:w="369"/>
        <w:gridCol w:w="1279"/>
        <w:gridCol w:w="10"/>
        <w:gridCol w:w="465"/>
        <w:gridCol w:w="153"/>
        <w:gridCol w:w="842"/>
        <w:gridCol w:w="1011"/>
        <w:gridCol w:w="746"/>
        <w:gridCol w:w="222"/>
      </w:tblGrid>
      <w:tr w:rsidR="0098531D" w:rsidRPr="0098531D" w:rsidTr="0098531D">
        <w:trPr>
          <w:trHeight w:val="255"/>
        </w:trPr>
        <w:tc>
          <w:tcPr>
            <w:tcW w:w="2061"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6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16"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866" w:type="pct"/>
            <w:gridSpan w:val="3"/>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323"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358" w:type="pct"/>
            <w:gridSpan w:val="3"/>
            <w:tcBorders>
              <w:top w:val="nil"/>
              <w:left w:val="nil"/>
              <w:bottom w:val="nil"/>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Приложение № 3</w:t>
            </w:r>
          </w:p>
        </w:tc>
        <w:tc>
          <w:tcPr>
            <w:tcW w:w="116"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r>
      <w:tr w:rsidR="0098531D" w:rsidRPr="0098531D" w:rsidTr="0098531D">
        <w:trPr>
          <w:trHeight w:val="240"/>
        </w:trPr>
        <w:tc>
          <w:tcPr>
            <w:tcW w:w="2061"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6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16"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547" w:type="pct"/>
            <w:gridSpan w:val="8"/>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proofErr w:type="gramStart"/>
            <w:r w:rsidRPr="0098531D">
              <w:rPr>
                <w:rFonts w:ascii="Arial" w:hAnsi="Arial" w:cs="Arial"/>
                <w:sz w:val="20"/>
                <w:szCs w:val="20"/>
              </w:rPr>
              <w:t>в</w:t>
            </w:r>
            <w:proofErr w:type="gramEnd"/>
            <w:r w:rsidRPr="0098531D">
              <w:rPr>
                <w:rFonts w:ascii="Arial" w:hAnsi="Arial" w:cs="Arial"/>
                <w:sz w:val="20"/>
                <w:szCs w:val="20"/>
              </w:rPr>
              <w:t xml:space="preserve"> </w:t>
            </w:r>
            <w:proofErr w:type="gramStart"/>
            <w:r w:rsidRPr="0098531D">
              <w:rPr>
                <w:rFonts w:ascii="Arial" w:hAnsi="Arial" w:cs="Arial"/>
                <w:sz w:val="20"/>
                <w:szCs w:val="20"/>
              </w:rPr>
              <w:t>Решению</w:t>
            </w:r>
            <w:proofErr w:type="gramEnd"/>
            <w:r w:rsidRPr="0098531D">
              <w:rPr>
                <w:rFonts w:ascii="Arial" w:hAnsi="Arial" w:cs="Arial"/>
                <w:sz w:val="20"/>
                <w:szCs w:val="20"/>
              </w:rPr>
              <w:t xml:space="preserve"> №   сессии Совета депутатов</w:t>
            </w:r>
          </w:p>
        </w:tc>
        <w:tc>
          <w:tcPr>
            <w:tcW w:w="116" w:type="pct"/>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p>
        </w:tc>
      </w:tr>
      <w:tr w:rsidR="0098531D" w:rsidRPr="0098531D" w:rsidTr="0098531D">
        <w:trPr>
          <w:trHeight w:val="270"/>
        </w:trPr>
        <w:tc>
          <w:tcPr>
            <w:tcW w:w="2061"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6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16"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663" w:type="pct"/>
            <w:gridSpan w:val="9"/>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рабочего поселка Маслянино от  декабря 2023 года</w:t>
            </w:r>
          </w:p>
        </w:tc>
      </w:tr>
      <w:tr w:rsidR="0098531D" w:rsidRPr="0098531D" w:rsidTr="0098531D">
        <w:trPr>
          <w:trHeight w:val="285"/>
        </w:trPr>
        <w:tc>
          <w:tcPr>
            <w:tcW w:w="2061"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6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16"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547" w:type="pct"/>
            <w:gridSpan w:val="8"/>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 xml:space="preserve"> "О бюджете рабочего поселка Маслянино</w:t>
            </w:r>
          </w:p>
        </w:tc>
        <w:tc>
          <w:tcPr>
            <w:tcW w:w="116" w:type="pct"/>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p>
        </w:tc>
      </w:tr>
      <w:tr w:rsidR="0098531D" w:rsidRPr="0098531D" w:rsidTr="0098531D">
        <w:trPr>
          <w:trHeight w:val="285"/>
        </w:trPr>
        <w:tc>
          <w:tcPr>
            <w:tcW w:w="2061"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6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16"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547" w:type="pct"/>
            <w:gridSpan w:val="8"/>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Маслянинского района Новосибирской области</w:t>
            </w:r>
          </w:p>
        </w:tc>
        <w:tc>
          <w:tcPr>
            <w:tcW w:w="116" w:type="pct"/>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p>
        </w:tc>
      </w:tr>
      <w:tr w:rsidR="0098531D" w:rsidRPr="0098531D" w:rsidTr="0098531D">
        <w:trPr>
          <w:trHeight w:val="285"/>
        </w:trPr>
        <w:tc>
          <w:tcPr>
            <w:tcW w:w="2061"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6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16"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547" w:type="pct"/>
            <w:gridSpan w:val="8"/>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на 2024 год и плановый период 2025-2026 годов"</w:t>
            </w:r>
          </w:p>
        </w:tc>
        <w:tc>
          <w:tcPr>
            <w:tcW w:w="116" w:type="pct"/>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p>
        </w:tc>
      </w:tr>
      <w:tr w:rsidR="0098531D" w:rsidRPr="0098531D" w:rsidTr="0098531D">
        <w:trPr>
          <w:trHeight w:val="360"/>
        </w:trPr>
        <w:tc>
          <w:tcPr>
            <w:tcW w:w="2017" w:type="pct"/>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c>
          <w:tcPr>
            <w:tcW w:w="280" w:type="pct"/>
            <w:gridSpan w:val="3"/>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c>
          <w:tcPr>
            <w:tcW w:w="233" w:type="pct"/>
            <w:gridSpan w:val="2"/>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c>
          <w:tcPr>
            <w:tcW w:w="668" w:type="pct"/>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c>
          <w:tcPr>
            <w:tcW w:w="248" w:type="pct"/>
            <w:gridSpan w:val="2"/>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c>
          <w:tcPr>
            <w:tcW w:w="520" w:type="pct"/>
            <w:gridSpan w:val="2"/>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528" w:type="pct"/>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c>
          <w:tcPr>
            <w:tcW w:w="506" w:type="pct"/>
            <w:gridSpan w:val="2"/>
            <w:tcBorders>
              <w:top w:val="nil"/>
              <w:left w:val="nil"/>
              <w:bottom w:val="nil"/>
              <w:right w:val="nil"/>
            </w:tcBorders>
            <w:shd w:val="clear" w:color="auto" w:fill="auto"/>
            <w:noWrap/>
            <w:vAlign w:val="center"/>
            <w:hideMark/>
          </w:tcPr>
          <w:p w:rsidR="0098531D" w:rsidRPr="0098531D" w:rsidRDefault="0098531D" w:rsidP="0098531D">
            <w:pPr>
              <w:jc w:val="right"/>
              <w:rPr>
                <w:rFonts w:ascii="Arial" w:hAnsi="Arial" w:cs="Arial"/>
                <w:sz w:val="20"/>
                <w:szCs w:val="20"/>
              </w:rPr>
            </w:pPr>
          </w:p>
        </w:tc>
      </w:tr>
      <w:tr w:rsidR="0098531D" w:rsidRPr="0098531D" w:rsidTr="0098531D">
        <w:trPr>
          <w:trHeight w:val="1275"/>
        </w:trPr>
        <w:tc>
          <w:tcPr>
            <w:tcW w:w="5000" w:type="pct"/>
            <w:gridSpan w:val="14"/>
            <w:tcBorders>
              <w:top w:val="nil"/>
              <w:left w:val="nil"/>
              <w:bottom w:val="nil"/>
              <w:right w:val="nil"/>
            </w:tcBorders>
            <w:shd w:val="clear" w:color="auto" w:fill="auto"/>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98531D">
              <w:rPr>
                <w:rFonts w:ascii="Arial" w:hAnsi="Arial" w:cs="Arial"/>
                <w:b/>
                <w:bCs/>
                <w:sz w:val="20"/>
                <w:szCs w:val="20"/>
              </w:rPr>
              <w:t>непрогамным</w:t>
            </w:r>
            <w:proofErr w:type="spellEnd"/>
            <w:r w:rsidRPr="0098531D">
              <w:rPr>
                <w:rFonts w:ascii="Arial" w:hAnsi="Arial" w:cs="Arial"/>
                <w:b/>
                <w:bCs/>
                <w:sz w:val="20"/>
                <w:szCs w:val="20"/>
              </w:rPr>
              <w:t xml:space="preserve"> направлениям деятельности), группам (группам и подгруппам) видов расходов классификации расходов бюджета                                                                                           на  2024 год и плановый период 2025 и 2026  годов </w:t>
            </w:r>
          </w:p>
        </w:tc>
      </w:tr>
    </w:tbl>
    <w:p w:rsidR="0098531D" w:rsidRDefault="0098531D" w:rsidP="004070EA">
      <w:pPr>
        <w:rPr>
          <w:rFonts w:ascii="Arial" w:hAnsi="Arial" w:cs="Arial"/>
          <w:sz w:val="20"/>
          <w:szCs w:val="20"/>
        </w:rPr>
      </w:pPr>
    </w:p>
    <w:p w:rsidR="0098531D" w:rsidRDefault="0098531D" w:rsidP="004070EA">
      <w:pPr>
        <w:rPr>
          <w:rFonts w:ascii="Arial" w:hAnsi="Arial" w:cs="Arial"/>
          <w:sz w:val="20"/>
          <w:szCs w:val="20"/>
        </w:rPr>
      </w:pPr>
    </w:p>
    <w:tbl>
      <w:tblPr>
        <w:tblW w:w="5000" w:type="pct"/>
        <w:tblLook w:val="04A0" w:firstRow="1" w:lastRow="0" w:firstColumn="1" w:lastColumn="0" w:noHBand="0" w:noVBand="1"/>
      </w:tblPr>
      <w:tblGrid>
        <w:gridCol w:w="3010"/>
        <w:gridCol w:w="471"/>
        <w:gridCol w:w="494"/>
        <w:gridCol w:w="1518"/>
        <w:gridCol w:w="550"/>
        <w:gridCol w:w="1231"/>
        <w:gridCol w:w="1149"/>
        <w:gridCol w:w="1147"/>
      </w:tblGrid>
      <w:tr w:rsidR="0098531D" w:rsidRPr="0098531D" w:rsidTr="0098531D">
        <w:trPr>
          <w:trHeight w:val="255"/>
        </w:trPr>
        <w:tc>
          <w:tcPr>
            <w:tcW w:w="1583"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24"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47"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794"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270" w:type="pct"/>
            <w:tcBorders>
              <w:top w:val="nil"/>
              <w:left w:val="nil"/>
              <w:bottom w:val="nil"/>
              <w:right w:val="nil"/>
            </w:tcBorders>
            <w:shd w:val="clear" w:color="auto" w:fill="auto"/>
            <w:noWrap/>
            <w:vAlign w:val="bottom"/>
            <w:hideMark/>
          </w:tcPr>
          <w:p w:rsidR="0098531D" w:rsidRPr="0098531D" w:rsidRDefault="0098531D" w:rsidP="0098531D">
            <w:pPr>
              <w:rPr>
                <w:rFonts w:ascii="Arial" w:hAnsi="Arial" w:cs="Arial"/>
                <w:sz w:val="20"/>
                <w:szCs w:val="20"/>
              </w:rPr>
            </w:pPr>
          </w:p>
        </w:tc>
        <w:tc>
          <w:tcPr>
            <w:tcW w:w="1883" w:type="pct"/>
            <w:gridSpan w:val="3"/>
            <w:tcBorders>
              <w:top w:val="nil"/>
              <w:left w:val="nil"/>
              <w:bottom w:val="nil"/>
              <w:right w:val="nil"/>
            </w:tcBorders>
            <w:shd w:val="clear" w:color="auto" w:fill="auto"/>
            <w:noWrap/>
            <w:vAlign w:val="bottom"/>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тыс. руб.</w:t>
            </w:r>
          </w:p>
        </w:tc>
      </w:tr>
      <w:tr w:rsidR="0098531D" w:rsidRPr="0098531D" w:rsidTr="0098531D">
        <w:trPr>
          <w:trHeight w:val="270"/>
        </w:trPr>
        <w:tc>
          <w:tcPr>
            <w:tcW w:w="158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Наименование</w:t>
            </w:r>
          </w:p>
        </w:tc>
        <w:tc>
          <w:tcPr>
            <w:tcW w:w="22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РЗ</w:t>
            </w:r>
          </w:p>
        </w:tc>
        <w:tc>
          <w:tcPr>
            <w:tcW w:w="24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proofErr w:type="gramStart"/>
            <w:r w:rsidRPr="0098531D">
              <w:rPr>
                <w:rFonts w:ascii="Arial" w:hAnsi="Arial" w:cs="Arial"/>
                <w:sz w:val="20"/>
                <w:szCs w:val="20"/>
              </w:rPr>
              <w:t>ПР</w:t>
            </w:r>
            <w:proofErr w:type="gramEnd"/>
          </w:p>
        </w:tc>
        <w:tc>
          <w:tcPr>
            <w:tcW w:w="79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ЦСР</w:t>
            </w:r>
          </w:p>
        </w:tc>
        <w:tc>
          <w:tcPr>
            <w:tcW w:w="2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ВР</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2024 год</w:t>
            </w:r>
          </w:p>
        </w:tc>
        <w:tc>
          <w:tcPr>
            <w:tcW w:w="1220" w:type="pct"/>
            <w:gridSpan w:val="2"/>
            <w:tcBorders>
              <w:top w:val="single" w:sz="4" w:space="0" w:color="auto"/>
              <w:left w:val="nil"/>
              <w:bottom w:val="nil"/>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Сумма</w:t>
            </w:r>
          </w:p>
        </w:tc>
      </w:tr>
      <w:tr w:rsidR="0098531D" w:rsidRPr="0098531D" w:rsidTr="0098531D">
        <w:trPr>
          <w:trHeight w:val="270"/>
        </w:trPr>
        <w:tc>
          <w:tcPr>
            <w:tcW w:w="1583"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224"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247"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794"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rsidR="0098531D" w:rsidRPr="0098531D" w:rsidRDefault="0098531D" w:rsidP="0098531D">
            <w:pPr>
              <w:rPr>
                <w:rFonts w:ascii="Arial" w:hAnsi="Arial" w:cs="Arial"/>
                <w:sz w:val="20"/>
                <w:szCs w:val="20"/>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rsidR="0098531D" w:rsidRPr="0098531D" w:rsidRDefault="0098531D" w:rsidP="0098531D">
            <w:pPr>
              <w:rPr>
                <w:rFonts w:ascii="Arial" w:hAnsi="Arial" w:cs="Arial"/>
                <w:sz w:val="20"/>
                <w:szCs w:val="20"/>
              </w:rPr>
            </w:pPr>
          </w:p>
        </w:tc>
        <w:tc>
          <w:tcPr>
            <w:tcW w:w="610" w:type="pct"/>
            <w:tcBorders>
              <w:top w:val="single" w:sz="4" w:space="0" w:color="auto"/>
              <w:left w:val="single" w:sz="4" w:space="0" w:color="auto"/>
              <w:bottom w:val="nil"/>
              <w:right w:val="single" w:sz="4" w:space="0" w:color="auto"/>
            </w:tcBorders>
            <w:shd w:val="clear" w:color="auto" w:fill="auto"/>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2025 год</w:t>
            </w:r>
          </w:p>
        </w:tc>
        <w:tc>
          <w:tcPr>
            <w:tcW w:w="610" w:type="pct"/>
            <w:tcBorders>
              <w:top w:val="single" w:sz="4" w:space="0" w:color="auto"/>
              <w:left w:val="nil"/>
              <w:bottom w:val="nil"/>
              <w:right w:val="single" w:sz="4" w:space="0" w:color="auto"/>
            </w:tcBorders>
            <w:shd w:val="clear" w:color="auto" w:fill="auto"/>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2026 год</w:t>
            </w:r>
          </w:p>
        </w:tc>
      </w:tr>
      <w:tr w:rsidR="0098531D" w:rsidRPr="0098531D" w:rsidTr="0098531D">
        <w:trPr>
          <w:trHeight w:val="15"/>
        </w:trPr>
        <w:tc>
          <w:tcPr>
            <w:tcW w:w="1583"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224"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247"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794" w:type="pct"/>
            <w:vMerge/>
            <w:tcBorders>
              <w:top w:val="single" w:sz="4" w:space="0" w:color="auto"/>
              <w:left w:val="single" w:sz="4" w:space="0" w:color="auto"/>
              <w:bottom w:val="single" w:sz="4" w:space="0" w:color="auto"/>
              <w:right w:val="nil"/>
            </w:tcBorders>
            <w:vAlign w:val="center"/>
            <w:hideMark/>
          </w:tcPr>
          <w:p w:rsidR="0098531D" w:rsidRPr="0098531D" w:rsidRDefault="0098531D" w:rsidP="0098531D">
            <w:pPr>
              <w:rPr>
                <w:rFonts w:ascii="Arial" w:hAnsi="Arial" w:cs="Arial"/>
                <w:sz w:val="20"/>
                <w:szCs w:val="20"/>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rsidR="0098531D" w:rsidRPr="0098531D" w:rsidRDefault="0098531D" w:rsidP="0098531D">
            <w:pPr>
              <w:rPr>
                <w:rFonts w:ascii="Arial" w:hAnsi="Arial" w:cs="Arial"/>
                <w:sz w:val="20"/>
                <w:szCs w:val="20"/>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rsidR="0098531D" w:rsidRPr="0098531D" w:rsidRDefault="0098531D" w:rsidP="0098531D">
            <w:pPr>
              <w:rPr>
                <w:rFonts w:ascii="Arial" w:hAnsi="Arial" w:cs="Arial"/>
                <w:sz w:val="20"/>
                <w:szCs w:val="20"/>
              </w:rPr>
            </w:pPr>
          </w:p>
        </w:tc>
        <w:tc>
          <w:tcPr>
            <w:tcW w:w="610" w:type="pct"/>
            <w:tcBorders>
              <w:top w:val="nil"/>
              <w:left w:val="nil"/>
              <w:bottom w:val="single" w:sz="4" w:space="0" w:color="auto"/>
              <w:right w:val="single" w:sz="4" w:space="0" w:color="auto"/>
            </w:tcBorders>
            <w:shd w:val="clear" w:color="auto" w:fill="auto"/>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 </w:t>
            </w:r>
          </w:p>
        </w:tc>
        <w:tc>
          <w:tcPr>
            <w:tcW w:w="610" w:type="pct"/>
            <w:tcBorders>
              <w:top w:val="nil"/>
              <w:left w:val="nil"/>
              <w:bottom w:val="single" w:sz="4" w:space="0" w:color="auto"/>
              <w:right w:val="single" w:sz="4" w:space="0" w:color="auto"/>
            </w:tcBorders>
            <w:shd w:val="clear" w:color="auto" w:fill="auto"/>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 </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ОБЩЕГОСУДАРСТВЕННЫЕ ВОПРОСЫ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20870,4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20350,4</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20350,4</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Глава муниципального образования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99.0.00.03110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1799,0</w:t>
            </w:r>
          </w:p>
        </w:tc>
      </w:tr>
      <w:tr w:rsidR="0098531D" w:rsidRPr="0098531D" w:rsidTr="00E93F4D">
        <w:trPr>
          <w:trHeight w:val="132"/>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8531D">
              <w:rPr>
                <w:rFonts w:ascii="Arial" w:hAnsi="Arial" w:cs="Arial"/>
                <w:sz w:val="20"/>
                <w:szCs w:val="20"/>
              </w:rPr>
              <w:lastRenderedPageBreak/>
              <w:t>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lastRenderedPageBreak/>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99.0.00.03110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1799,0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1799,0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1799,0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Расходы на выплаты персоналу государственных (муниципальных) органов</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99.0.00.03110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1799,0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1799,0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1799,0</w:t>
            </w:r>
          </w:p>
        </w:tc>
      </w:tr>
      <w:tr w:rsidR="0098531D" w:rsidRPr="0098531D" w:rsidTr="0098531D">
        <w:trPr>
          <w:trHeight w:val="13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Оплата труда председателя представительного органа местного самоуправления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99.0.00.04110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1635,4</w:t>
            </w:r>
          </w:p>
        </w:tc>
      </w:tr>
      <w:tr w:rsidR="0098531D" w:rsidRPr="0098531D" w:rsidTr="0098531D">
        <w:trPr>
          <w:trHeight w:val="16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99.0.00.04110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1635,4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1635,4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1635,4</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государственных (муниципальных) органов</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99.0.00.04110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1635,4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1635,4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1635,4</w:t>
            </w:r>
          </w:p>
        </w:tc>
      </w:tr>
      <w:tr w:rsidR="0098531D" w:rsidRPr="0098531D" w:rsidTr="0098531D">
        <w:trPr>
          <w:trHeight w:val="12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15836,1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15836,1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15836,1</w:t>
            </w:r>
          </w:p>
        </w:tc>
      </w:tr>
      <w:tr w:rsidR="0098531D" w:rsidRPr="0098531D" w:rsidTr="0098531D">
        <w:trPr>
          <w:trHeight w:val="4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15836,1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15836,1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15836,1</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11101,9</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11101,9</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11101,9</w:t>
            </w:r>
          </w:p>
        </w:tc>
      </w:tr>
      <w:tr w:rsidR="0098531D" w:rsidRPr="0098531D" w:rsidTr="0098531D">
        <w:trPr>
          <w:trHeight w:val="166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11101,9</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11101,9</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11101,9</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государственных (муниципальных) органов</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11101,9</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11101,9</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11101,9</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Расходы на обеспечение функций государственных (муниципальных) органов</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4734,2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4734,2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4734,2</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4624,5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4624,5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4624,5</w:t>
            </w:r>
          </w:p>
        </w:tc>
      </w:tr>
      <w:tr w:rsidR="0098531D" w:rsidRPr="0098531D" w:rsidTr="0098531D">
        <w:trPr>
          <w:trHeight w:val="10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4624,5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4624,5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4624,5</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109,7</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109,7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109,7</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109,7</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109,7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109,7</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06</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3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06</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Иные межбюджетные трансферты  бюджетам других уровней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06</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06</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06</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174,5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Другие общегосударственные вопросы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1425,5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1080,0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1080,0</w:t>
            </w:r>
          </w:p>
        </w:tc>
      </w:tr>
      <w:tr w:rsidR="0098531D" w:rsidRPr="0098531D" w:rsidTr="0098531D">
        <w:trPr>
          <w:trHeight w:val="3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1425,5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1080,0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1080,0</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Выполнение других обязательств муниципального образования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730,0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730,0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730,0</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710,0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710,0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350,0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Капитальные вложения в объекты государственной (муниципальной) собственности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400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150,0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150,0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Бюджетные инвестиции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410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150,0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150,0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Оказание информационных и консультативных услуг по размещению "Госзаказа"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345,5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3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345,5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345,5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НАЦИОНАЛЬНАЯ ОБОРОНА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Мобилизационная и вневойсковая подготовка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99.0.00.51180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16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99.0.00.51180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6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государственных (муниципальных) органов</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99.0.00.51180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61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99.0.00.51180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99.0.00.51180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НАЦИОНАЛЬНАЯ БЕЗОПАСНОСТЬ И ПРАВООХРАНИТЕЛЬНАЯ ДЕЯТЕЛЬНОСТЬ</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3353,7</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2144,4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2144,4</w:t>
            </w:r>
          </w:p>
        </w:tc>
      </w:tr>
      <w:tr w:rsidR="0098531D" w:rsidRPr="0098531D" w:rsidTr="0098531D">
        <w:trPr>
          <w:trHeight w:val="3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Гражданская оборона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1574,3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515,0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515,0</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1574,3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515,0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515,0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lastRenderedPageBreak/>
              <w:t>Мероприятия по ликвидации чрезвычайных ситуаций и стихийных бедствий, выполняемые в рамках специальных решений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99.0.00.69010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435,0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435,0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435,0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Мероприятия по гражданской обороне</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99.0.00.69020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80,0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80,0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80,0</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45,0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35,0</w:t>
            </w:r>
          </w:p>
        </w:tc>
      </w:tr>
      <w:tr w:rsidR="0098531D" w:rsidRPr="0098531D" w:rsidTr="0098531D">
        <w:trPr>
          <w:trHeight w:val="3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Строительство берегоукрепительных сооружений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99.0.00.70200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1009,3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Капитальные вложения в объекты государственной (муниципальной) собственности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99.0.00.70200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400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1009,3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4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Бюджетные инвестиции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99.0.00.70200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410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1009,3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Софинансиорвание</w:t>
            </w:r>
            <w:proofErr w:type="spellEnd"/>
            <w:r w:rsidRPr="0098531D">
              <w:rPr>
                <w:rFonts w:ascii="Arial" w:hAnsi="Arial" w:cs="Arial"/>
                <w:b/>
                <w:bCs/>
                <w:sz w:val="20"/>
                <w:szCs w:val="20"/>
              </w:rPr>
              <w:t xml:space="preserve"> расходов на строительство берегоукрепительных сооружений за счет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99.0.00.S0200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Капитальные вложения в объекты государственной (муниципальной) собственности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99.0.00.S0200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400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Бюджетные инвестиции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99.0.00.S0200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410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1749,4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r>
      <w:tr w:rsidR="0098531D" w:rsidRPr="0098531D" w:rsidTr="0098531D">
        <w:trPr>
          <w:trHeight w:val="13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lastRenderedPageBreak/>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54.0.00.00000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16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54.0.00.69070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54.0.00.69070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54.0.00.69070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r>
      <w:tr w:rsidR="0098531D" w:rsidRPr="0098531D" w:rsidTr="0098531D">
        <w:trPr>
          <w:trHeight w:val="10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99.0.00.69060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1619,4</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1619,4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1619,4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1619,4</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99.0.00.69060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1619,4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1619,4</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1619,4</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Другие вопросы в области национальной безопасности и правоохранительной деятельности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r>
      <w:tr w:rsidR="0098531D" w:rsidRPr="0098531D" w:rsidTr="0098531D">
        <w:trPr>
          <w:trHeight w:val="16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51.0.00.00000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r>
      <w:tr w:rsidR="0098531D" w:rsidRPr="0098531D" w:rsidTr="0098531D">
        <w:trPr>
          <w:trHeight w:val="19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lastRenderedPageBreak/>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51.0.00.00214</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51.0.00.00214</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51.0.00.00214</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r>
      <w:tr w:rsidR="0098531D" w:rsidRPr="0098531D" w:rsidTr="0098531D">
        <w:trPr>
          <w:trHeight w:val="12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53.0.00.00000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16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53.0.00.00213</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53.0.00.00213</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53.0.00.00213</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12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55.0.00.00000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15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55.0.00.00212</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 xml:space="preserve">Закупка товаров, работ и услуг для обеспечения государственных </w:t>
            </w:r>
            <w:r w:rsidRPr="0098531D">
              <w:rPr>
                <w:rFonts w:ascii="Arial" w:hAnsi="Arial" w:cs="Arial"/>
                <w:sz w:val="20"/>
                <w:szCs w:val="20"/>
              </w:rPr>
              <w:lastRenderedPageBreak/>
              <w:t>(муниципальных)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lastRenderedPageBreak/>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55.0.00.00212</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14</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55.0.00.00212</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1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НАЦИОНАЛЬНАЯ ЭКОНОМИКА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40936,5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21586,4</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24033,2</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Транспорт</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3984,6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3984,6</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3984,6</w:t>
            </w:r>
          </w:p>
        </w:tc>
      </w:tr>
      <w:tr w:rsidR="0098531D" w:rsidRPr="0098531D" w:rsidTr="0098531D">
        <w:trPr>
          <w:trHeight w:val="4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3984,6</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3984,6</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3984,6</w:t>
            </w:r>
          </w:p>
        </w:tc>
      </w:tr>
      <w:tr w:rsidR="0098531D" w:rsidRPr="0098531D" w:rsidTr="0098531D">
        <w:trPr>
          <w:trHeight w:val="7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Отдельные мероприятия в области автомобильного транспорта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99.0.00.48010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60,0</w:t>
            </w:r>
          </w:p>
        </w:tc>
      </w:tr>
      <w:tr w:rsidR="0098531D" w:rsidRPr="0098531D" w:rsidTr="0098531D">
        <w:trPr>
          <w:trHeight w:val="51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99.0.00.48010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60,0</w:t>
            </w:r>
          </w:p>
        </w:tc>
      </w:tr>
      <w:tr w:rsidR="0098531D" w:rsidRPr="0098531D" w:rsidTr="0098531D">
        <w:trPr>
          <w:trHeight w:val="12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99.0.00.48010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99.0.00.48030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99.0.00.48030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99.0.00.48030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99.0.00.71100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3891,5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3891,5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3891,5</w:t>
            </w:r>
          </w:p>
        </w:tc>
      </w:tr>
      <w:tr w:rsidR="0098531D" w:rsidRPr="0098531D" w:rsidTr="0098531D">
        <w:trPr>
          <w:trHeight w:val="7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99.0.00.71100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3891,5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3891,5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3891,5</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99.0.00.71100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3891,5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3891,5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3891,5</w:t>
            </w:r>
          </w:p>
        </w:tc>
      </w:tr>
      <w:tr w:rsidR="0098531D" w:rsidRPr="0098531D" w:rsidTr="00E93F4D">
        <w:trPr>
          <w:trHeight w:val="273"/>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Софинансирование</w:t>
            </w:r>
            <w:proofErr w:type="spellEnd"/>
            <w:r w:rsidRPr="0098531D">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w:t>
            </w:r>
            <w:r w:rsidRPr="0098531D">
              <w:rPr>
                <w:rFonts w:ascii="Arial" w:hAnsi="Arial" w:cs="Arial"/>
                <w:b/>
                <w:bCs/>
                <w:sz w:val="20"/>
                <w:szCs w:val="20"/>
              </w:rPr>
              <w:lastRenderedPageBreak/>
              <w:t>маршрутам</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lastRenderedPageBreak/>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99.0.00.S1100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33,1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33,1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33,1</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99.0.00.S1100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33,1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33,1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33,1</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99.0.00.S1100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33,1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33,1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33,1</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Дорожное хозяйство (дорожные фонды)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32505,5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13156,2</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15602,9</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32505,5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13156,2</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15602,9</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Дорожный фонд Маслянинского района в части содержания муниципальных дорог</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99.0.00.49020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13082,8</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10894,7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13341,4</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13082,8</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10894,7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13341,4</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99.0.00.49020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13082,8</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10894,7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13341,4</w:t>
            </w:r>
          </w:p>
        </w:tc>
      </w:tr>
      <w:tr w:rsidR="0098531D" w:rsidRPr="0098531D" w:rsidTr="0098531D">
        <w:trPr>
          <w:trHeight w:val="13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99.0.00.70760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13947,2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99.0.00.70760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13947,2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99.0.00.70760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13947,2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13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Софинансирование</w:t>
            </w:r>
            <w:proofErr w:type="spellEnd"/>
            <w:r w:rsidRPr="0098531D">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98531D">
              <w:rPr>
                <w:rFonts w:ascii="Arial" w:hAnsi="Arial" w:cs="Arial"/>
                <w:b/>
                <w:bCs/>
                <w:sz w:val="20"/>
                <w:szCs w:val="20"/>
              </w:rPr>
              <w:t>инициаивах</w:t>
            </w:r>
            <w:proofErr w:type="spellEnd"/>
            <w:r w:rsidRPr="0098531D">
              <w:rPr>
                <w:rFonts w:ascii="Arial" w:hAnsi="Arial" w:cs="Arial"/>
                <w:b/>
                <w:bCs/>
                <w:sz w:val="20"/>
                <w:szCs w:val="20"/>
              </w:rPr>
              <w:t xml:space="preserve"> за счет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99.0.00.S0240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505,0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99.0.00.S0240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99.0.00.S0240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58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lastRenderedPageBreak/>
              <w:t>Софинансирование</w:t>
            </w:r>
            <w:proofErr w:type="spellEnd"/>
            <w:r w:rsidRPr="0098531D">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99.0.00.S0760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2261,5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2261,5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2261,5</w:t>
            </w:r>
          </w:p>
        </w:tc>
      </w:tr>
      <w:tr w:rsidR="0098531D" w:rsidRPr="0098531D" w:rsidTr="0098531D">
        <w:trPr>
          <w:trHeight w:val="7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99.0.00.S0760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2261,5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2261,5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2261,5</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99.0.00.S0760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2261,5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2261,5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2261,5</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99.0.00.L5765</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2709,1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99.0.00.L5765</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2709,1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99.0.00.L5765</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2709,1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Другие вопросы в области национальной экономики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4446,3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4445,6</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4445,6</w:t>
            </w:r>
          </w:p>
        </w:tc>
      </w:tr>
      <w:tr w:rsidR="0098531D" w:rsidRPr="0098531D" w:rsidTr="0098531D">
        <w:trPr>
          <w:trHeight w:val="13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xml:space="preserve">Муниципальная программа развития субъектов малого и среднего </w:t>
            </w:r>
            <w:proofErr w:type="spellStart"/>
            <w:r w:rsidRPr="0098531D">
              <w:rPr>
                <w:rFonts w:ascii="Arial" w:hAnsi="Arial" w:cs="Arial"/>
                <w:b/>
                <w:bCs/>
                <w:sz w:val="20"/>
                <w:szCs w:val="20"/>
              </w:rPr>
              <w:t>препринимательства</w:t>
            </w:r>
            <w:proofErr w:type="spellEnd"/>
            <w:r w:rsidRPr="0098531D">
              <w:rPr>
                <w:rFonts w:ascii="Arial" w:hAnsi="Arial" w:cs="Arial"/>
                <w:b/>
                <w:bCs/>
                <w:sz w:val="20"/>
                <w:szCs w:val="20"/>
              </w:rPr>
              <w:t xml:space="preserve">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52.0.00.00000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r>
      <w:tr w:rsidR="0098531D" w:rsidRPr="0098531D" w:rsidTr="00E93F4D">
        <w:trPr>
          <w:trHeight w:val="41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xml:space="preserve">Реализация мероприятий муниципальной программы развития субъектов малого и среднего </w:t>
            </w:r>
            <w:proofErr w:type="spellStart"/>
            <w:r w:rsidRPr="0098531D">
              <w:rPr>
                <w:rFonts w:ascii="Arial" w:hAnsi="Arial" w:cs="Arial"/>
                <w:b/>
                <w:bCs/>
                <w:sz w:val="20"/>
                <w:szCs w:val="20"/>
              </w:rPr>
              <w:t>препринимательства</w:t>
            </w:r>
            <w:proofErr w:type="spellEnd"/>
            <w:r w:rsidRPr="0098531D">
              <w:rPr>
                <w:rFonts w:ascii="Arial" w:hAnsi="Arial" w:cs="Arial"/>
                <w:b/>
                <w:bCs/>
                <w:sz w:val="20"/>
                <w:szCs w:val="20"/>
              </w:rPr>
              <w:t xml:space="preserve"> на территории рабочего поселка Маслянино </w:t>
            </w:r>
            <w:r w:rsidRPr="0098531D">
              <w:rPr>
                <w:rFonts w:ascii="Arial" w:hAnsi="Arial" w:cs="Arial"/>
                <w:b/>
                <w:bCs/>
                <w:sz w:val="20"/>
                <w:szCs w:val="20"/>
              </w:rPr>
              <w:lastRenderedPageBreak/>
              <w:t>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lastRenderedPageBreak/>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52.0.00.00050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52.0.00.00050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52.0.00.00050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4436,3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4435,6</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4435,6</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Мероприятия по землеустройству и землепользованию</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99.0.00.00160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300,0</w:t>
            </w:r>
          </w:p>
        </w:tc>
      </w:tr>
      <w:tr w:rsidR="0098531D" w:rsidRPr="0098531D" w:rsidTr="0098531D">
        <w:trPr>
          <w:trHeight w:val="78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99.0.00.00160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4071,3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4070,6</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4070,6</w:t>
            </w:r>
          </w:p>
        </w:tc>
      </w:tr>
      <w:tr w:rsidR="0098531D" w:rsidRPr="0098531D" w:rsidTr="0098531D">
        <w:trPr>
          <w:trHeight w:val="16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3884,1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3884,1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3884,1</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казенных учреждений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3884,1</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3884,1</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3884,1</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116,5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116,5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116,5</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116,5</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116,5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116,5</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70,7</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99.0.00.25590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70,7</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70,0</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Прочие мероприятия в области строительства, архитектуры и градостроительства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99.0.00.88070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65,0</w:t>
            </w:r>
          </w:p>
        </w:tc>
      </w:tr>
      <w:tr w:rsidR="0098531D" w:rsidRPr="0098531D" w:rsidTr="0098531D">
        <w:trPr>
          <w:trHeight w:val="4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99.0.00.88070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межбюджетные трансферты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04</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99.0.00.88070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65,0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lastRenderedPageBreak/>
              <w:t>ЖИЛИЩНО-КОММУНАЛЬНОЕ ХОЗЯЙСТВО</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36828,9</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12472,7</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12472,7</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Жилищное хозяйство</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r>
      <w:tr w:rsidR="0098531D" w:rsidRPr="0098531D" w:rsidTr="0098531D">
        <w:trPr>
          <w:trHeight w:val="7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Прочие расходы на поддержку жилищного хозяйства муниципального образования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99.0.00.05080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415,0</w:t>
            </w:r>
          </w:p>
        </w:tc>
      </w:tr>
      <w:tr w:rsidR="0098531D" w:rsidRPr="0098531D" w:rsidTr="0098531D">
        <w:trPr>
          <w:trHeight w:val="7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r>
      <w:tr w:rsidR="0098531D" w:rsidRPr="0098531D" w:rsidTr="0098531D">
        <w:trPr>
          <w:trHeight w:val="10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r>
      <w:tr w:rsidR="0098531D" w:rsidRPr="0098531D" w:rsidTr="0098531D">
        <w:trPr>
          <w:trHeight w:val="4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99.0.00.05080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Коммунальное хозяйство</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13934,6</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2000,0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2000,0</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13934,6</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2000,0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2000,0</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Мероприятия в области коммунального хозяйства в части капитальных расходов</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99.0.00.05110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99.0.00.05110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Прочие мероприятия по поддержке коммунального хозяйства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99.0.00.05140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2500,0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2000,0</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2000,0</w:t>
            </w:r>
          </w:p>
        </w:tc>
      </w:tr>
      <w:tr w:rsidR="0098531D" w:rsidRPr="0098531D" w:rsidTr="0098531D">
        <w:trPr>
          <w:trHeight w:val="9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2000,0</w:t>
            </w:r>
          </w:p>
        </w:tc>
      </w:tr>
      <w:tr w:rsidR="0098531D" w:rsidRPr="0098531D" w:rsidTr="0098531D">
        <w:trPr>
          <w:trHeight w:val="12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xml:space="preserve"> Расходы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99.0.00.70540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10030,6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99.0.00.70540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10030,6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99.0.00.70540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10030,6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114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Софинансирование</w:t>
            </w:r>
            <w:proofErr w:type="spellEnd"/>
            <w:r w:rsidRPr="0098531D">
              <w:rPr>
                <w:rFonts w:ascii="Arial" w:hAnsi="Arial" w:cs="Arial"/>
                <w:b/>
                <w:bCs/>
                <w:sz w:val="20"/>
                <w:szCs w:val="20"/>
              </w:rPr>
              <w:t xml:space="preserve"> расходов по организации функционирования систем тепло-, водоснабжения населения и водоотведения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99.0.00.S0490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99.0.00.S0490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13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99.0.00.S0490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196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Софинансирование</w:t>
            </w:r>
            <w:proofErr w:type="spellEnd"/>
            <w:r w:rsidRPr="0098531D">
              <w:rPr>
                <w:rFonts w:ascii="Arial" w:hAnsi="Arial" w:cs="Arial"/>
                <w:b/>
                <w:bCs/>
                <w:sz w:val="20"/>
                <w:szCs w:val="20"/>
              </w:rPr>
              <w:t xml:space="preserve"> </w:t>
            </w:r>
            <w:proofErr w:type="gramStart"/>
            <w:r w:rsidRPr="0098531D">
              <w:rPr>
                <w:rFonts w:ascii="Arial" w:hAnsi="Arial" w:cs="Arial"/>
                <w:b/>
                <w:bCs/>
                <w:sz w:val="20"/>
                <w:szCs w:val="20"/>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98531D">
              <w:rPr>
                <w:rFonts w:ascii="Arial" w:hAnsi="Arial" w:cs="Arial"/>
                <w:b/>
                <w:bCs/>
                <w:sz w:val="20"/>
                <w:szCs w:val="20"/>
              </w:rPr>
              <w:t xml:space="preserve">  за счет средств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99.0.00.S0540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904,0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99.0.00.S0540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904,0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99.0.00.S0540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904,0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111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Софинансирование</w:t>
            </w:r>
            <w:proofErr w:type="spellEnd"/>
            <w:r w:rsidRPr="0098531D">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99.0.00.S0600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8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99.0.00.S0600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02</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99.0.00.S0600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Благоустройство</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19417,2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7245,7</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7245,7</w:t>
            </w:r>
          </w:p>
        </w:tc>
      </w:tr>
      <w:tr w:rsidR="0098531D" w:rsidRPr="0098531D" w:rsidTr="0098531D">
        <w:trPr>
          <w:trHeight w:val="12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56.0.00.00000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10349,2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965,7</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12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56.0.F2.00000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10349,2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965,7</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16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56.0.F2.55550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10349,2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965,7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56.0.F2.55550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10349,2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965,7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56.0.F2.55550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10349,2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965,7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9068,0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6280,0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7245,7</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Уличное освещение</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99.0.00.05150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4700,0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4700,0</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5665,7</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5565,7</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4600,0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5565,7</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100,0</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Организация и содержание мест захоронения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99.0.00.05180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1400,0</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1400,0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99.0.00.05180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1400,0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1400,0</w:t>
            </w:r>
          </w:p>
        </w:tc>
      </w:tr>
      <w:tr w:rsidR="0098531D" w:rsidRPr="0098531D" w:rsidTr="0098531D">
        <w:trPr>
          <w:trHeight w:val="6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lastRenderedPageBreak/>
              <w:t>Прочие мероприятия по благоустройству территорий муниципальных образований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99.0.00.05190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180,0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180,0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180,0</w:t>
            </w:r>
          </w:p>
        </w:tc>
      </w:tr>
      <w:tr w:rsidR="0098531D" w:rsidRPr="0098531D" w:rsidTr="0098531D">
        <w:trPr>
          <w:trHeight w:val="7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180,0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180,0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180,0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99.0.00.05190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180,0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180,0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180,0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99.0.00.L5765</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2778,0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99.0.00.L5765</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2778,0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99.0.00.L5765</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2778,0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301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proofErr w:type="spellStart"/>
            <w:r w:rsidRPr="0098531D">
              <w:rPr>
                <w:rFonts w:ascii="Arial" w:hAnsi="Arial" w:cs="Arial"/>
                <w:b/>
                <w:bCs/>
                <w:sz w:val="20"/>
                <w:szCs w:val="20"/>
              </w:rPr>
              <w:t>Софинансирование</w:t>
            </w:r>
            <w:proofErr w:type="spellEnd"/>
            <w:r w:rsidRPr="0098531D">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99.0.00.S0370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r>
      <w:tr w:rsidR="0098531D" w:rsidRPr="0098531D" w:rsidTr="0098531D">
        <w:trPr>
          <w:trHeight w:val="76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99.0.00.S0370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E93F4D">
        <w:trPr>
          <w:trHeight w:val="769"/>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03</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99.0.00.S0370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r>
      <w:tr w:rsidR="0098531D" w:rsidRPr="0098531D" w:rsidTr="0098531D">
        <w:trPr>
          <w:trHeight w:val="7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Другие вопросы в области жилищно-коммунального хозяйства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3062,0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2812,0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2812,0</w:t>
            </w:r>
          </w:p>
        </w:tc>
      </w:tr>
      <w:tr w:rsidR="0098531D" w:rsidRPr="0098531D" w:rsidTr="0098531D">
        <w:trPr>
          <w:trHeight w:val="4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3062,0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2812,0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2812,0</w:t>
            </w:r>
          </w:p>
        </w:tc>
      </w:tr>
      <w:tr w:rsidR="0098531D" w:rsidRPr="0098531D" w:rsidTr="00E93F4D">
        <w:trPr>
          <w:trHeight w:val="273"/>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99.0.00.31590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3062,0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2812,0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2812,0</w:t>
            </w:r>
          </w:p>
        </w:tc>
      </w:tr>
      <w:tr w:rsidR="0098531D" w:rsidRPr="0098531D" w:rsidTr="0098531D">
        <w:trPr>
          <w:trHeight w:val="16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99.0.00.31590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2562,8</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2562,8</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2562,8</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казенных учреждений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99.0.00.31590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2562,8</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2562,8</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2562,8</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99.0.00.31590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499,2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249,2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249,2</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05</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99.0.00.31590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499,2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249,2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249,2</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КУЛЬТУРА, КИНЕМАТОГРАФИЯ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4591,2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4590,8</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4590,8</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Культура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4591,2</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4590,8</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4590,8</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4591,2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4590,8</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4590,8</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Прочие мероприятия культуры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99.0.00.08050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1360,0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1360,0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1360,0</w:t>
            </w:r>
          </w:p>
        </w:tc>
      </w:tr>
      <w:tr w:rsidR="0098531D" w:rsidRPr="0098531D" w:rsidTr="0098531D">
        <w:trPr>
          <w:trHeight w:val="6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99.0.00.08050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1360,0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1360,0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1360,0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99.0.00.08050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1360,0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1360,0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1360,0</w:t>
            </w:r>
          </w:p>
        </w:tc>
      </w:tr>
      <w:tr w:rsidR="0098531D" w:rsidRPr="0098531D" w:rsidTr="0098531D">
        <w:trPr>
          <w:trHeight w:val="96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3231,2</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3230,8</w:t>
            </w:r>
          </w:p>
        </w:tc>
        <w:tc>
          <w:tcPr>
            <w:tcW w:w="610" w:type="pct"/>
            <w:tcBorders>
              <w:top w:val="nil"/>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3230,8</w:t>
            </w:r>
          </w:p>
        </w:tc>
      </w:tr>
      <w:tr w:rsidR="0098531D" w:rsidRPr="0098531D" w:rsidTr="0098531D">
        <w:trPr>
          <w:trHeight w:val="16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2903,3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2903,3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2903,3</w:t>
            </w:r>
          </w:p>
        </w:tc>
      </w:tr>
      <w:tr w:rsidR="0098531D" w:rsidRPr="0098531D" w:rsidTr="0098531D">
        <w:trPr>
          <w:trHeight w:val="7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Расходы на выплаты персоналу казенных учреждений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2903,3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2903,3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2903,3</w:t>
            </w:r>
          </w:p>
        </w:tc>
      </w:tr>
      <w:tr w:rsidR="0098531D" w:rsidRPr="0098531D" w:rsidTr="0098531D">
        <w:trPr>
          <w:trHeight w:val="75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Закупка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322,9</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322,5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322,5</w:t>
            </w:r>
          </w:p>
        </w:tc>
      </w:tr>
      <w:tr w:rsidR="0098531D" w:rsidRPr="0098531D" w:rsidTr="0098531D">
        <w:trPr>
          <w:trHeight w:val="9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Иные закупки товаров, работ и услуг для обеспечения государственных (муниципальных) нужд</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240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322,9</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322,5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322,5</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lastRenderedPageBreak/>
              <w:t>Иные бюджетные ассигнования</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Уплата налогов, сборов и иных платежей</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08</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99.0.00.42590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850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5,0</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СОЦИАЛЬНАЯ ПОЛИТИКА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401,6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r>
      <w:tr w:rsidR="0098531D" w:rsidRPr="0098531D" w:rsidTr="0098531D">
        <w:trPr>
          <w:trHeight w:val="4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Пенсионное обеспечение</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401,6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r>
      <w:tr w:rsidR="0098531D" w:rsidRPr="0098531D" w:rsidTr="0098531D">
        <w:trPr>
          <w:trHeight w:val="54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401,6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r>
      <w:tr w:rsidR="0098531D" w:rsidRPr="0098531D" w:rsidTr="0098531D">
        <w:trPr>
          <w:trHeight w:val="4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Доплаты к пенсиям муниципальных служащих</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10</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401,6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410,0</w:t>
            </w:r>
          </w:p>
        </w:tc>
      </w:tr>
      <w:tr w:rsidR="0098531D" w:rsidRPr="0098531D" w:rsidTr="0098531D">
        <w:trPr>
          <w:trHeight w:val="42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Социальное обеспечение и иные выплаты населению</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300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401,6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Публичные нормативные социальные выплаты гражданам</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10</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99.0.00.00050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310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401,6</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410,0</w:t>
            </w:r>
          </w:p>
        </w:tc>
      </w:tr>
      <w:tr w:rsidR="0098531D" w:rsidRPr="0098531D" w:rsidTr="0098531D">
        <w:trPr>
          <w:trHeight w:val="73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ОБСЛУЖИВАНИЕ ГОСУДАРСТВЕННОГО И МУНИЦИПАЛЬНОГО ДОЛГА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w:t>
            </w:r>
          </w:p>
        </w:tc>
      </w:tr>
      <w:tr w:rsidR="0098531D" w:rsidRPr="0098531D" w:rsidTr="0098531D">
        <w:trPr>
          <w:trHeight w:val="6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Обслуживание государственного внутреннего и муниципального долга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w:t>
            </w:r>
          </w:p>
        </w:tc>
      </w:tr>
      <w:tr w:rsidR="0098531D" w:rsidRPr="0098531D" w:rsidTr="0098531D">
        <w:trPr>
          <w:trHeight w:val="40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w:t>
            </w:r>
          </w:p>
        </w:tc>
      </w:tr>
      <w:tr w:rsidR="0098531D" w:rsidRPr="0098531D" w:rsidTr="0098531D">
        <w:trPr>
          <w:trHeight w:val="37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Процентные платежи по муниципальному долгу</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13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2,3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1,1</w:t>
            </w:r>
          </w:p>
        </w:tc>
      </w:tr>
      <w:tr w:rsidR="0098531D" w:rsidRPr="0098531D" w:rsidTr="0098531D">
        <w:trPr>
          <w:trHeight w:val="63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Обслуживание государственного (муниципального) долга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700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Обслуживание муниципального долга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13</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01</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99.0.00.00060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730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2,3</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1,7</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1,1</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Условно утвержденные расходы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1483,3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3173,4</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Условно утвержденные расходы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1483,3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3173,4</w:t>
            </w:r>
          </w:p>
        </w:tc>
      </w:tr>
      <w:tr w:rsidR="0098531D" w:rsidRPr="0098531D" w:rsidTr="0098531D">
        <w:trPr>
          <w:trHeight w:val="390"/>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Непрограммные направления местного бюджета</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99.0.00.00000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1483,3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3173,4</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Условно утвержденные расходы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99.9.00.00000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b/>
                <w:bCs/>
                <w:sz w:val="20"/>
                <w:szCs w:val="20"/>
              </w:rPr>
            </w:pPr>
            <w:r w:rsidRPr="0098531D">
              <w:rPr>
                <w:rFonts w:ascii="Arial" w:hAnsi="Arial" w:cs="Arial"/>
                <w:b/>
                <w:bCs/>
                <w:sz w:val="20"/>
                <w:szCs w:val="20"/>
              </w:rPr>
              <w:t> </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1483,3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3173,4</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Условно утвержденные расходы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99.9.00.00000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900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1483,3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3173,4</w:t>
            </w:r>
          </w:p>
        </w:tc>
      </w:tr>
      <w:tr w:rsidR="0098531D" w:rsidRPr="0098531D" w:rsidTr="0098531D">
        <w:trPr>
          <w:trHeight w:val="345"/>
        </w:trPr>
        <w:tc>
          <w:tcPr>
            <w:tcW w:w="1583" w:type="pct"/>
            <w:tcBorders>
              <w:top w:val="nil"/>
              <w:left w:val="single" w:sz="4" w:space="0" w:color="auto"/>
              <w:bottom w:val="single" w:sz="4" w:space="0" w:color="auto"/>
              <w:right w:val="nil"/>
            </w:tcBorders>
            <w:shd w:val="clear" w:color="auto" w:fill="auto"/>
            <w:hideMark/>
          </w:tcPr>
          <w:p w:rsidR="0098531D" w:rsidRPr="0098531D" w:rsidRDefault="0098531D" w:rsidP="0098531D">
            <w:pPr>
              <w:rPr>
                <w:rFonts w:ascii="Arial" w:hAnsi="Arial" w:cs="Arial"/>
                <w:sz w:val="20"/>
                <w:szCs w:val="20"/>
              </w:rPr>
            </w:pPr>
            <w:r w:rsidRPr="0098531D">
              <w:rPr>
                <w:rFonts w:ascii="Arial" w:hAnsi="Arial" w:cs="Arial"/>
                <w:sz w:val="20"/>
                <w:szCs w:val="20"/>
              </w:rPr>
              <w:t>Условно утвержденные расходы</w:t>
            </w:r>
          </w:p>
        </w:tc>
        <w:tc>
          <w:tcPr>
            <w:tcW w:w="22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w:t>
            </w:r>
          </w:p>
        </w:tc>
        <w:tc>
          <w:tcPr>
            <w:tcW w:w="794" w:type="pct"/>
            <w:tcBorders>
              <w:top w:val="nil"/>
              <w:left w:val="single" w:sz="4" w:space="0" w:color="auto"/>
              <w:bottom w:val="single" w:sz="4" w:space="0" w:color="auto"/>
              <w:right w:val="nil"/>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99.9.00.00000</w:t>
            </w:r>
          </w:p>
        </w:tc>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center"/>
              <w:rPr>
                <w:rFonts w:ascii="Arial" w:hAnsi="Arial" w:cs="Arial"/>
                <w:sz w:val="20"/>
                <w:szCs w:val="20"/>
              </w:rPr>
            </w:pPr>
            <w:r w:rsidRPr="0098531D">
              <w:rPr>
                <w:rFonts w:ascii="Arial" w:hAnsi="Arial" w:cs="Arial"/>
                <w:sz w:val="20"/>
                <w:szCs w:val="20"/>
              </w:rPr>
              <w:t>990</w:t>
            </w:r>
          </w:p>
        </w:tc>
        <w:tc>
          <w:tcPr>
            <w:tcW w:w="663"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0,0</w:t>
            </w:r>
          </w:p>
        </w:tc>
        <w:tc>
          <w:tcPr>
            <w:tcW w:w="610" w:type="pct"/>
            <w:tcBorders>
              <w:top w:val="nil"/>
              <w:left w:val="single" w:sz="4" w:space="0" w:color="auto"/>
              <w:bottom w:val="single" w:sz="4" w:space="0" w:color="auto"/>
              <w:right w:val="nil"/>
            </w:tcBorders>
            <w:shd w:val="clear" w:color="auto" w:fill="auto"/>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1483,3</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sz w:val="20"/>
                <w:szCs w:val="20"/>
              </w:rPr>
            </w:pPr>
            <w:r w:rsidRPr="0098531D">
              <w:rPr>
                <w:rFonts w:ascii="Arial" w:hAnsi="Arial" w:cs="Arial"/>
                <w:sz w:val="20"/>
                <w:szCs w:val="20"/>
              </w:rPr>
              <w:t>3173,4</w:t>
            </w:r>
          </w:p>
        </w:tc>
      </w:tr>
      <w:tr w:rsidR="0098531D" w:rsidRPr="0098531D" w:rsidTr="0098531D">
        <w:trPr>
          <w:trHeight w:val="480"/>
        </w:trPr>
        <w:tc>
          <w:tcPr>
            <w:tcW w:w="1583" w:type="pct"/>
            <w:tcBorders>
              <w:top w:val="single" w:sz="4" w:space="0" w:color="auto"/>
              <w:left w:val="single" w:sz="4" w:space="0" w:color="auto"/>
              <w:bottom w:val="single" w:sz="4" w:space="0" w:color="auto"/>
              <w:right w:val="nil"/>
            </w:tcBorders>
            <w:shd w:val="clear" w:color="auto" w:fill="auto"/>
            <w:noWrap/>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Итого расходов</w:t>
            </w:r>
          </w:p>
        </w:tc>
        <w:tc>
          <w:tcPr>
            <w:tcW w:w="224" w:type="pct"/>
            <w:tcBorders>
              <w:top w:val="single" w:sz="4" w:space="0" w:color="auto"/>
              <w:left w:val="nil"/>
              <w:bottom w:val="single" w:sz="4" w:space="0" w:color="auto"/>
              <w:right w:val="nil"/>
            </w:tcBorders>
            <w:shd w:val="clear" w:color="auto" w:fill="auto"/>
            <w:noWrap/>
            <w:vAlign w:val="center"/>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w:t>
            </w:r>
          </w:p>
        </w:tc>
        <w:tc>
          <w:tcPr>
            <w:tcW w:w="247" w:type="pct"/>
            <w:tcBorders>
              <w:top w:val="single" w:sz="4" w:space="0" w:color="auto"/>
              <w:left w:val="nil"/>
              <w:bottom w:val="single" w:sz="4" w:space="0" w:color="auto"/>
              <w:right w:val="nil"/>
            </w:tcBorders>
            <w:shd w:val="clear" w:color="auto" w:fill="auto"/>
            <w:noWrap/>
            <w:vAlign w:val="center"/>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w:t>
            </w:r>
          </w:p>
        </w:tc>
        <w:tc>
          <w:tcPr>
            <w:tcW w:w="794" w:type="pct"/>
            <w:tcBorders>
              <w:top w:val="single" w:sz="4" w:space="0" w:color="auto"/>
              <w:left w:val="nil"/>
              <w:bottom w:val="single" w:sz="4" w:space="0" w:color="auto"/>
              <w:right w:val="nil"/>
            </w:tcBorders>
            <w:shd w:val="clear" w:color="auto" w:fill="auto"/>
            <w:noWrap/>
            <w:vAlign w:val="center"/>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98531D" w:rsidRPr="0098531D" w:rsidRDefault="0098531D" w:rsidP="0098531D">
            <w:pPr>
              <w:rPr>
                <w:rFonts w:ascii="Arial" w:hAnsi="Arial" w:cs="Arial"/>
                <w:b/>
                <w:bCs/>
                <w:sz w:val="20"/>
                <w:szCs w:val="20"/>
              </w:rPr>
            </w:pPr>
            <w:r w:rsidRPr="0098531D">
              <w:rPr>
                <w:rFonts w:ascii="Arial" w:hAnsi="Arial" w:cs="Arial"/>
                <w:b/>
                <w:bCs/>
                <w:sz w:val="20"/>
                <w:szCs w:val="20"/>
              </w:rPr>
              <w:t> </w:t>
            </w:r>
          </w:p>
        </w:tc>
        <w:tc>
          <w:tcPr>
            <w:tcW w:w="6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106984,6</w:t>
            </w:r>
          </w:p>
        </w:tc>
        <w:tc>
          <w:tcPr>
            <w:tcW w:w="6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63039,8</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rsidR="0098531D" w:rsidRPr="0098531D" w:rsidRDefault="0098531D" w:rsidP="0098531D">
            <w:pPr>
              <w:jc w:val="right"/>
              <w:rPr>
                <w:rFonts w:ascii="Arial" w:hAnsi="Arial" w:cs="Arial"/>
                <w:b/>
                <w:bCs/>
                <w:sz w:val="20"/>
                <w:szCs w:val="20"/>
              </w:rPr>
            </w:pPr>
            <w:r w:rsidRPr="0098531D">
              <w:rPr>
                <w:rFonts w:ascii="Arial" w:hAnsi="Arial" w:cs="Arial"/>
                <w:b/>
                <w:bCs/>
                <w:sz w:val="20"/>
                <w:szCs w:val="20"/>
              </w:rPr>
              <w:t>67176,1</w:t>
            </w:r>
          </w:p>
        </w:tc>
      </w:tr>
    </w:tbl>
    <w:p w:rsidR="0098531D" w:rsidRPr="0098531D" w:rsidRDefault="0098531D" w:rsidP="004070EA">
      <w:pPr>
        <w:rPr>
          <w:rFonts w:ascii="Arial" w:hAnsi="Arial" w:cs="Arial"/>
          <w:sz w:val="20"/>
          <w:szCs w:val="20"/>
        </w:rPr>
      </w:pPr>
    </w:p>
    <w:tbl>
      <w:tblPr>
        <w:tblW w:w="9939" w:type="dxa"/>
        <w:tblInd w:w="93" w:type="dxa"/>
        <w:tblLook w:val="04A0" w:firstRow="1" w:lastRow="0" w:firstColumn="1" w:lastColumn="0" w:noHBand="0" w:noVBand="1"/>
      </w:tblPr>
      <w:tblGrid>
        <w:gridCol w:w="2440"/>
        <w:gridCol w:w="863"/>
        <w:gridCol w:w="893"/>
        <w:gridCol w:w="803"/>
        <w:gridCol w:w="1845"/>
        <w:gridCol w:w="3095"/>
      </w:tblGrid>
      <w:tr w:rsidR="00B81A85" w:rsidRPr="00B81A85" w:rsidTr="00B81A85">
        <w:trPr>
          <w:trHeight w:val="292"/>
        </w:trPr>
        <w:tc>
          <w:tcPr>
            <w:tcW w:w="2440"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863"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893"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803"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1845"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3095" w:type="dxa"/>
            <w:tcBorders>
              <w:top w:val="nil"/>
              <w:left w:val="nil"/>
              <w:bottom w:val="nil"/>
              <w:right w:val="nil"/>
            </w:tcBorders>
            <w:shd w:val="clear" w:color="auto" w:fill="auto"/>
            <w:noWrap/>
            <w:vAlign w:val="center"/>
            <w:hideMark/>
          </w:tcPr>
          <w:p w:rsidR="00E93F4D" w:rsidRDefault="00E93F4D" w:rsidP="00B81A85">
            <w:pPr>
              <w:jc w:val="right"/>
              <w:rPr>
                <w:rFonts w:ascii="Arial" w:hAnsi="Arial" w:cs="Arial"/>
                <w:b/>
                <w:bCs/>
                <w:sz w:val="20"/>
                <w:szCs w:val="20"/>
              </w:rPr>
            </w:pPr>
          </w:p>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Приложение № 4</w:t>
            </w:r>
          </w:p>
        </w:tc>
      </w:tr>
      <w:tr w:rsidR="00B81A85" w:rsidRPr="00B81A85" w:rsidTr="00B81A85">
        <w:trPr>
          <w:trHeight w:val="292"/>
        </w:trPr>
        <w:tc>
          <w:tcPr>
            <w:tcW w:w="2440"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7499" w:type="dxa"/>
            <w:gridSpan w:val="5"/>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к Решению №  сессии Совета депутатов</w:t>
            </w:r>
          </w:p>
        </w:tc>
      </w:tr>
      <w:tr w:rsidR="00B81A85" w:rsidRPr="00B81A85" w:rsidTr="00B81A85">
        <w:trPr>
          <w:trHeight w:val="292"/>
        </w:trPr>
        <w:tc>
          <w:tcPr>
            <w:tcW w:w="2440"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p>
        </w:tc>
        <w:tc>
          <w:tcPr>
            <w:tcW w:w="7499" w:type="dxa"/>
            <w:gridSpan w:val="5"/>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рабочего поселка Маслянино от  декабря 2023 года</w:t>
            </w:r>
          </w:p>
        </w:tc>
      </w:tr>
      <w:tr w:rsidR="00B81A85" w:rsidRPr="00B81A85" w:rsidTr="00B81A85">
        <w:trPr>
          <w:trHeight w:val="292"/>
        </w:trPr>
        <w:tc>
          <w:tcPr>
            <w:tcW w:w="9939" w:type="dxa"/>
            <w:gridSpan w:val="6"/>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"О бюджете рабочего поселка Маслянино</w:t>
            </w:r>
          </w:p>
        </w:tc>
      </w:tr>
      <w:tr w:rsidR="00B81A85" w:rsidRPr="00B81A85" w:rsidTr="00B81A85">
        <w:trPr>
          <w:trHeight w:val="261"/>
        </w:trPr>
        <w:tc>
          <w:tcPr>
            <w:tcW w:w="2440" w:type="dxa"/>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7499" w:type="dxa"/>
            <w:gridSpan w:val="5"/>
            <w:tcBorders>
              <w:top w:val="nil"/>
              <w:left w:val="nil"/>
              <w:bottom w:val="nil"/>
              <w:right w:val="nil"/>
            </w:tcBorders>
            <w:shd w:val="clear" w:color="auto" w:fill="auto"/>
            <w:noWrap/>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Маслянинского района Новосибирской области</w:t>
            </w:r>
          </w:p>
        </w:tc>
      </w:tr>
      <w:tr w:rsidR="00B81A85" w:rsidRPr="00B81A85" w:rsidTr="00B81A85">
        <w:trPr>
          <w:trHeight w:val="245"/>
        </w:trPr>
        <w:tc>
          <w:tcPr>
            <w:tcW w:w="2440" w:type="dxa"/>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7499" w:type="dxa"/>
            <w:gridSpan w:val="5"/>
            <w:tcBorders>
              <w:top w:val="nil"/>
              <w:left w:val="nil"/>
              <w:bottom w:val="nil"/>
              <w:right w:val="nil"/>
            </w:tcBorders>
            <w:shd w:val="clear" w:color="auto" w:fill="auto"/>
            <w:noWrap/>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на 2024 год и плановый период 2025-2026 годов"</w:t>
            </w:r>
          </w:p>
        </w:tc>
      </w:tr>
    </w:tbl>
    <w:p w:rsidR="0098531D" w:rsidRPr="00B81A85" w:rsidRDefault="0098531D" w:rsidP="00B81A85">
      <w:pPr>
        <w:jc w:val="right"/>
        <w:rPr>
          <w:rFonts w:ascii="Arial" w:hAnsi="Arial" w:cs="Arial"/>
          <w:sz w:val="20"/>
          <w:szCs w:val="20"/>
        </w:rPr>
      </w:pPr>
    </w:p>
    <w:p w:rsidR="0098531D" w:rsidRPr="00B81A85" w:rsidRDefault="0098531D" w:rsidP="004070EA">
      <w:pPr>
        <w:rPr>
          <w:rFonts w:ascii="Arial" w:hAnsi="Arial" w:cs="Arial"/>
          <w:sz w:val="20"/>
          <w:szCs w:val="20"/>
        </w:rPr>
      </w:pPr>
    </w:p>
    <w:p w:rsidR="00B81A85" w:rsidRPr="00B81A85" w:rsidRDefault="00B81A85" w:rsidP="00B81A85">
      <w:pPr>
        <w:jc w:val="center"/>
        <w:rPr>
          <w:rFonts w:ascii="Arial" w:hAnsi="Arial" w:cs="Arial"/>
          <w:b/>
          <w:bCs/>
          <w:sz w:val="20"/>
          <w:szCs w:val="20"/>
        </w:rPr>
      </w:pPr>
      <w:proofErr w:type="gramStart"/>
      <w:r w:rsidRPr="00B81A85">
        <w:rPr>
          <w:rFonts w:ascii="Arial" w:hAnsi="Arial" w:cs="Arial"/>
          <w:b/>
          <w:bCs/>
          <w:sz w:val="20"/>
          <w:szCs w:val="20"/>
        </w:rPr>
        <w:lastRenderedPageBreak/>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2024 год и плановый период  2025 и 2026 годов</w:t>
      </w:r>
      <w:proofErr w:type="gramEnd"/>
    </w:p>
    <w:p w:rsidR="0098531D" w:rsidRPr="00B81A85" w:rsidRDefault="0098531D" w:rsidP="004070EA">
      <w:pPr>
        <w:rPr>
          <w:rFonts w:ascii="Arial" w:hAnsi="Arial" w:cs="Arial"/>
          <w:sz w:val="20"/>
          <w:szCs w:val="20"/>
        </w:rPr>
      </w:pPr>
    </w:p>
    <w:p w:rsidR="0098531D" w:rsidRPr="00B81A85" w:rsidRDefault="0098531D" w:rsidP="004070EA">
      <w:pPr>
        <w:rPr>
          <w:rFonts w:ascii="Arial" w:hAnsi="Arial" w:cs="Arial"/>
          <w:sz w:val="20"/>
          <w:szCs w:val="20"/>
        </w:rPr>
      </w:pPr>
    </w:p>
    <w:tbl>
      <w:tblPr>
        <w:tblW w:w="5000" w:type="pct"/>
        <w:tblLook w:val="04A0" w:firstRow="1" w:lastRow="0" w:firstColumn="1" w:lastColumn="0" w:noHBand="0" w:noVBand="1"/>
      </w:tblPr>
      <w:tblGrid>
        <w:gridCol w:w="3503"/>
        <w:gridCol w:w="1518"/>
        <w:gridCol w:w="550"/>
        <w:gridCol w:w="471"/>
        <w:gridCol w:w="494"/>
        <w:gridCol w:w="1051"/>
        <w:gridCol w:w="939"/>
        <w:gridCol w:w="1044"/>
      </w:tblGrid>
      <w:tr w:rsidR="00B81A85" w:rsidRPr="00B81A85" w:rsidTr="00B81A85">
        <w:trPr>
          <w:trHeight w:val="255"/>
        </w:trPr>
        <w:tc>
          <w:tcPr>
            <w:tcW w:w="2106"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719"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235"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243"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219"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525"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476" w:type="pct"/>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p>
        </w:tc>
        <w:tc>
          <w:tcPr>
            <w:tcW w:w="476" w:type="pct"/>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тыс. руб.</w:t>
            </w:r>
          </w:p>
        </w:tc>
      </w:tr>
      <w:tr w:rsidR="00B81A85" w:rsidRPr="00B81A85" w:rsidTr="00B81A85">
        <w:trPr>
          <w:trHeight w:val="375"/>
        </w:trPr>
        <w:tc>
          <w:tcPr>
            <w:tcW w:w="2106"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Наименование</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ЦСР</w:t>
            </w:r>
          </w:p>
        </w:tc>
        <w:tc>
          <w:tcPr>
            <w:tcW w:w="2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ВР</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РЗ</w:t>
            </w:r>
          </w:p>
        </w:tc>
        <w:tc>
          <w:tcPr>
            <w:tcW w:w="2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proofErr w:type="gramStart"/>
            <w:r w:rsidRPr="00B81A85">
              <w:rPr>
                <w:rFonts w:ascii="Arial" w:hAnsi="Arial" w:cs="Arial"/>
                <w:sz w:val="20"/>
                <w:szCs w:val="20"/>
              </w:rPr>
              <w:t>ПР</w:t>
            </w:r>
            <w:proofErr w:type="gramEnd"/>
          </w:p>
        </w:tc>
        <w:tc>
          <w:tcPr>
            <w:tcW w:w="5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2024 год</w:t>
            </w:r>
          </w:p>
        </w:tc>
        <w:tc>
          <w:tcPr>
            <w:tcW w:w="95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Плановый период</w:t>
            </w:r>
          </w:p>
        </w:tc>
      </w:tr>
      <w:tr w:rsidR="00B81A85" w:rsidRPr="00B81A85" w:rsidTr="00B81A85">
        <w:trPr>
          <w:trHeight w:val="450"/>
        </w:trPr>
        <w:tc>
          <w:tcPr>
            <w:tcW w:w="2106" w:type="pct"/>
            <w:vMerge/>
            <w:tcBorders>
              <w:top w:val="single" w:sz="4" w:space="0" w:color="auto"/>
              <w:left w:val="single" w:sz="4" w:space="0" w:color="auto"/>
              <w:bottom w:val="single" w:sz="4" w:space="0" w:color="auto"/>
              <w:right w:val="nil"/>
            </w:tcBorders>
            <w:vAlign w:val="center"/>
            <w:hideMark/>
          </w:tcPr>
          <w:p w:rsidR="00B81A85" w:rsidRPr="00B81A85" w:rsidRDefault="00B81A85" w:rsidP="00B81A85">
            <w:pPr>
              <w:rPr>
                <w:rFonts w:ascii="Arial" w:hAnsi="Arial" w:cs="Arial"/>
                <w:sz w:val="20"/>
                <w:szCs w:val="20"/>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235"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219"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476" w:type="pct"/>
            <w:tcBorders>
              <w:top w:val="nil"/>
              <w:left w:val="nil"/>
              <w:bottom w:val="single" w:sz="4" w:space="0" w:color="auto"/>
              <w:right w:val="single" w:sz="4" w:space="0" w:color="auto"/>
            </w:tcBorders>
            <w:shd w:val="clear" w:color="auto" w:fill="auto"/>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2025 год</w:t>
            </w:r>
          </w:p>
        </w:tc>
        <w:tc>
          <w:tcPr>
            <w:tcW w:w="476" w:type="pct"/>
            <w:tcBorders>
              <w:top w:val="nil"/>
              <w:left w:val="nil"/>
              <w:bottom w:val="single" w:sz="4" w:space="0" w:color="auto"/>
              <w:right w:val="single" w:sz="4" w:space="0" w:color="auto"/>
            </w:tcBorders>
            <w:shd w:val="clear" w:color="auto" w:fill="auto"/>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2026 год</w:t>
            </w:r>
          </w:p>
        </w:tc>
      </w:tr>
      <w:tr w:rsidR="00B81A85" w:rsidRPr="00B81A85" w:rsidTr="00B81A85">
        <w:trPr>
          <w:trHeight w:val="1680"/>
        </w:trPr>
        <w:tc>
          <w:tcPr>
            <w:tcW w:w="2106" w:type="pct"/>
            <w:tcBorders>
              <w:top w:val="single" w:sz="4" w:space="0" w:color="auto"/>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19" w:type="pc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51.0.00.00000</w:t>
            </w:r>
          </w:p>
        </w:tc>
        <w:tc>
          <w:tcPr>
            <w:tcW w:w="235" w:type="pc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199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51.0.00.00214</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78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51.0.00.00214</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10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51.0.00.00214</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13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52.0.00.00000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15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52.0.00.00050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6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52.0.00.00050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10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52.0.00.00050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E93F4D">
        <w:trPr>
          <w:trHeight w:val="273"/>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Муниципальная программа профилактики правонарушений и борьбы с преступностью на территории рабочего поселка Маслянино Маслянинского </w:t>
            </w:r>
            <w:r w:rsidRPr="00B81A85">
              <w:rPr>
                <w:rFonts w:ascii="Arial" w:hAnsi="Arial" w:cs="Arial"/>
                <w:b/>
                <w:bCs/>
                <w:sz w:val="20"/>
                <w:szCs w:val="20"/>
              </w:rPr>
              <w:lastRenderedPageBreak/>
              <w:t>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lastRenderedPageBreak/>
              <w:t>53.0.00.00000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65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53.0.00.00213</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53.0.00.00213</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53.0.00.00213</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3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54.0.00.00000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5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54.0.00.69070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54.0.00.69070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54.0.00.69070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3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55.0.00.00000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6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55.0.00.00212</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55.0.00.00212</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55.0.00.00212</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3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56.0.00.00000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10349,2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r>
      <w:tr w:rsidR="00B81A85" w:rsidRPr="00B81A85" w:rsidTr="00B81A85">
        <w:trPr>
          <w:trHeight w:val="139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56.0.F2.00000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10349,2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r>
      <w:tr w:rsidR="00B81A85" w:rsidRPr="00B81A85" w:rsidTr="00B81A85">
        <w:trPr>
          <w:trHeight w:val="16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56.0.F2.55550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10349,2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56.0.F2.55550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10349,2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56.0.F2.55550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10349,2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r>
      <w:tr w:rsidR="00B81A85" w:rsidRPr="00B81A85" w:rsidTr="00B81A85">
        <w:trPr>
          <w:trHeight w:val="46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96465,4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62054,1</w:t>
            </w:r>
          </w:p>
        </w:tc>
        <w:tc>
          <w:tcPr>
            <w:tcW w:w="47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66190,4</w:t>
            </w:r>
          </w:p>
        </w:tc>
      </w:tr>
      <w:tr w:rsidR="00B81A85" w:rsidRPr="00B81A85" w:rsidTr="00B81A85">
        <w:trPr>
          <w:trHeight w:val="4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Доплаты к пенсиям муниципальных служащих</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401,6</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Социальное обеспечение и иные выплаты населению</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300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401,6</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Публичные нормативные социальные выплаты гражданам</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310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401,6</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46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Процентные платежи по муниципальному долгу</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Обслуживание государственного (муниципального) долга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700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Обслуживание муниципального долга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730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Иные межбюджетные трансферты  бюджетам других уровней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174,5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174,5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06</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174,5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Выполнение других обязательств муниципального образования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730,0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730,0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730,0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r>
      <w:tr w:rsidR="00B81A85" w:rsidRPr="00B81A85" w:rsidTr="00B81A85">
        <w:trPr>
          <w:trHeight w:val="10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r>
      <w:tr w:rsidR="00B81A85" w:rsidRPr="00B81A85" w:rsidTr="00B81A85">
        <w:trPr>
          <w:trHeight w:val="45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r>
      <w:tr w:rsidR="00B81A85" w:rsidRPr="00B81A85" w:rsidTr="00B81A85">
        <w:trPr>
          <w:trHeight w:val="4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r>
      <w:tr w:rsidR="00B81A85" w:rsidRPr="00B81A85" w:rsidTr="00B81A85">
        <w:trPr>
          <w:trHeight w:val="109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 xml:space="preserve">Расходы на выплаты по оплате труда работников государственных (муниципальных) органов </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11101,9</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11101,9</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11101,9</w:t>
            </w:r>
          </w:p>
        </w:tc>
      </w:tr>
      <w:tr w:rsidR="00B81A85" w:rsidRPr="00B81A85" w:rsidTr="00B81A85">
        <w:trPr>
          <w:trHeight w:val="16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350,0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350,0</w:t>
            </w:r>
          </w:p>
        </w:tc>
        <w:tc>
          <w:tcPr>
            <w:tcW w:w="47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350,0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Капитальные вложения в объекты государственной (муниципальной) собственности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Бюджетные инвестиции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по землеустройству и землепользованию</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Оказание информационных и консультативных услуг по размещению "Госзаказа"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345,5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345,5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345,5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функций государственных (муниципальных) органов</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4734,2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4734,2</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4734,2</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Глава муниципального образования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99.0.00.03110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r>
      <w:tr w:rsidR="00B81A85" w:rsidRPr="00B81A85" w:rsidTr="00B81A85">
        <w:trPr>
          <w:trHeight w:val="165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99.0.00.03110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99.0.00.03110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Оплата труда председателя представительного органа местного самоуправления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99.0.00.04110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r>
      <w:tr w:rsidR="00B81A85" w:rsidRPr="00B81A85" w:rsidTr="00B81A85">
        <w:trPr>
          <w:trHeight w:val="16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99.0.00.04110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99.0.00.04110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расходы на поддержку жилищного хозяйства муниципального образования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4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4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в области коммунального хозяйства в части капитальных расходов</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5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по поддержке коммунального хозяйства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2500,0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Уличное освещение</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4700,0</w:t>
            </w:r>
          </w:p>
        </w:tc>
        <w:tc>
          <w:tcPr>
            <w:tcW w:w="47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4700,0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Организация и содержание мест захоронения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1400,0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по благоустройству территорий муниципальных образований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180,0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180,0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180,0</w:t>
            </w:r>
          </w:p>
        </w:tc>
      </w:tr>
      <w:tr w:rsidR="00B81A85" w:rsidRPr="00B81A85" w:rsidTr="00B81A85">
        <w:trPr>
          <w:trHeight w:val="7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культуры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99.0.00.08050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1360,0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1360,0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1360,0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99.0.00.08050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99.0.00.08050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r>
      <w:tr w:rsidR="00B81A85" w:rsidRPr="00B81A85" w:rsidTr="00B81A85">
        <w:trPr>
          <w:trHeight w:val="10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4071,3</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4070,6</w:t>
            </w:r>
          </w:p>
        </w:tc>
        <w:tc>
          <w:tcPr>
            <w:tcW w:w="47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4070,6</w:t>
            </w:r>
          </w:p>
        </w:tc>
      </w:tr>
      <w:tr w:rsidR="00B81A85" w:rsidRPr="00B81A85" w:rsidTr="00B81A85">
        <w:trPr>
          <w:trHeight w:val="166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казенных учреждений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70,7</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70,7</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деятельности (оказание услуг) муниципальных учреждений в области благоустройства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99.0.00.31590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3062,0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r>
      <w:tr w:rsidR="00B81A85" w:rsidRPr="00B81A85" w:rsidTr="00B81A85">
        <w:trPr>
          <w:trHeight w:val="166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казенных учреждений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499,2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499,2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3231,2</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3230,8</w:t>
            </w:r>
          </w:p>
        </w:tc>
        <w:tc>
          <w:tcPr>
            <w:tcW w:w="47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3230,8</w:t>
            </w:r>
          </w:p>
        </w:tc>
      </w:tr>
      <w:tr w:rsidR="00B81A85" w:rsidRPr="00B81A85" w:rsidTr="00B81A85">
        <w:trPr>
          <w:trHeight w:val="16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казенных учреждений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322,9</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322,9</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r>
      <w:tr w:rsidR="00B81A85" w:rsidRPr="00B81A85" w:rsidTr="00B81A85">
        <w:trPr>
          <w:trHeight w:val="3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3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75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Отдельные мероприятия в области автомобильного транспорта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99.0.00.48010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60,0</w:t>
            </w:r>
          </w:p>
        </w:tc>
      </w:tr>
      <w:tr w:rsidR="00B81A85" w:rsidRPr="00B81A85" w:rsidTr="00B81A85">
        <w:trPr>
          <w:trHeight w:val="3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r>
      <w:tr w:rsidR="00B81A85" w:rsidRPr="00B81A85" w:rsidTr="00B81A85">
        <w:trPr>
          <w:trHeight w:val="13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99.0.00.48030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99.0.00.48030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99.0.00.48030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Дорожный фонд Маслянинского района в части содержания муниципальных дорог</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13082,8</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10894,7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13341,4</w:t>
            </w:r>
          </w:p>
        </w:tc>
      </w:tr>
      <w:tr w:rsidR="00B81A85" w:rsidRPr="00B81A85" w:rsidTr="00B81A85">
        <w:trPr>
          <w:trHeight w:val="7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13082,8</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10894,7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13341,4</w:t>
            </w:r>
          </w:p>
        </w:tc>
      </w:tr>
      <w:tr w:rsidR="00B81A85" w:rsidRPr="00B81A85" w:rsidTr="00B81A85">
        <w:trPr>
          <w:trHeight w:val="10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13082,8</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10894,7</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13341,4</w:t>
            </w:r>
          </w:p>
        </w:tc>
      </w:tr>
      <w:tr w:rsidR="00B81A85" w:rsidRPr="00B81A85" w:rsidTr="00B81A85">
        <w:trPr>
          <w:trHeight w:val="9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99.0.00.51180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6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99.0.00.69010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435,0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435,0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435,0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по гражданской обороне</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99.0.00.69020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80,0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80,0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80,0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99.0.00.69060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r>
      <w:tr w:rsidR="00B81A85" w:rsidRPr="00B81A85" w:rsidTr="00B81A85">
        <w:trPr>
          <w:trHeight w:val="10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Строительство берегоукрепительных сооружений</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99.0.00.70200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1009,3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Капитальные вложения в объекты государственной (муниципальной) собственности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99.0.00.70200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1009,3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Бюджетные инвестиции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99.0.00.70200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1009,3</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5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 Расходы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99.0.00.70540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10030,6</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99.0.00.70540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10030,6</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99.0.00.70540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10030,6</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2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99.0.00.70760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13947,2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99.0.00.70760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13947,2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99.0.00.70760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13947,2</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99.0.00.71100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3891,5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3891,5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3891,5</w:t>
            </w:r>
          </w:p>
        </w:tc>
      </w:tr>
      <w:tr w:rsidR="00B81A85" w:rsidRPr="00B81A85" w:rsidTr="00B81A85">
        <w:trPr>
          <w:trHeight w:val="6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99.0.00.71100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99.0.00.71100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в области строительства, архитектуры и градостроительства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99.0.00.88070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65,0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99.0.00.88070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99.0.00.88070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99.0.00.L5765</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5487,1</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2709,1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2709,1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2778,0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2778,0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Софинансиорвание</w:t>
            </w:r>
            <w:proofErr w:type="spellEnd"/>
            <w:r w:rsidRPr="00B81A85">
              <w:rPr>
                <w:rFonts w:ascii="Arial" w:hAnsi="Arial" w:cs="Arial"/>
                <w:b/>
                <w:bCs/>
                <w:sz w:val="20"/>
                <w:szCs w:val="20"/>
              </w:rPr>
              <w:t xml:space="preserve"> расходов на строительство берегоукрепительных сооружений за счет 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99.0.00.S0200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Капитальные вложения в объекты государственной (муниципальной) собственности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42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Бюджетные инвестиции</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6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lastRenderedPageBreak/>
              <w:t>Софинансирование</w:t>
            </w:r>
            <w:proofErr w:type="spellEnd"/>
            <w:r w:rsidRPr="00B81A85">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B81A85">
              <w:rPr>
                <w:rFonts w:ascii="Arial" w:hAnsi="Arial" w:cs="Arial"/>
                <w:b/>
                <w:bCs/>
                <w:sz w:val="20"/>
                <w:szCs w:val="20"/>
              </w:rPr>
              <w:t>инициаивах</w:t>
            </w:r>
            <w:proofErr w:type="spellEnd"/>
            <w:r w:rsidRPr="00B81A85">
              <w:rPr>
                <w:rFonts w:ascii="Arial" w:hAnsi="Arial" w:cs="Arial"/>
                <w:b/>
                <w:bCs/>
                <w:sz w:val="20"/>
                <w:szCs w:val="20"/>
              </w:rPr>
              <w:t xml:space="preserve"> за счет 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99.0.00.S0240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505,0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505,0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286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99.0.00.S0370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99.0.00.S0370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99.0.00.S0370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22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99.0.00.S0490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99.0.00.S0490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3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99.0.00.S0490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810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E93F4D">
        <w:trPr>
          <w:trHeight w:val="131"/>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w:t>
            </w:r>
            <w:proofErr w:type="gramStart"/>
            <w:r w:rsidRPr="00B81A85">
              <w:rPr>
                <w:rFonts w:ascii="Arial" w:hAnsi="Arial" w:cs="Arial"/>
                <w:b/>
                <w:bCs/>
                <w:sz w:val="20"/>
                <w:szCs w:val="20"/>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B81A85">
              <w:rPr>
                <w:rFonts w:ascii="Arial" w:hAnsi="Arial" w:cs="Arial"/>
                <w:b/>
                <w:bCs/>
                <w:sz w:val="20"/>
                <w:szCs w:val="20"/>
              </w:rPr>
              <w:t xml:space="preserve">  за счет средств </w:t>
            </w:r>
            <w:r w:rsidRPr="00B81A85">
              <w:rPr>
                <w:rFonts w:ascii="Arial" w:hAnsi="Arial" w:cs="Arial"/>
                <w:b/>
                <w:bCs/>
                <w:sz w:val="20"/>
                <w:szCs w:val="20"/>
              </w:rPr>
              <w:lastRenderedPageBreak/>
              <w:t>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lastRenderedPageBreak/>
              <w:t>99.0.00.S0540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904,0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99.0.00.S0540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904,0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99.0.00.S0540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904,0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6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по организации бесперебойной работы объектов тепло-, водоснабжения и водоотведения</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99.0.00.S0600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99.0.00.S0600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0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99.0.00.S0600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9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99.0.00.S0760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2261,5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2261,5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2261,5</w:t>
            </w:r>
          </w:p>
        </w:tc>
      </w:tr>
      <w:tr w:rsidR="00B81A85" w:rsidRPr="00B81A85" w:rsidTr="00B81A85">
        <w:trPr>
          <w:trHeight w:val="6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99.0.00.S0760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r>
      <w:tr w:rsidR="00B81A85" w:rsidRPr="00B81A85" w:rsidTr="00B81A85">
        <w:trPr>
          <w:trHeight w:val="97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99.0.00.S0760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r>
      <w:tr w:rsidR="00B81A85" w:rsidRPr="00B81A85" w:rsidTr="00B81A85">
        <w:trPr>
          <w:trHeight w:val="133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99.0.00.S1100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33,1</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33,1</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99.0.00.S1100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99.0.00.S1100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r>
      <w:tr w:rsidR="00B81A85" w:rsidRPr="00B81A85" w:rsidTr="00B81A85">
        <w:trPr>
          <w:trHeight w:val="345"/>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Условно утвержденные расходы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99.9.00.00000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1483,3</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3173,4</w:t>
            </w:r>
          </w:p>
        </w:tc>
      </w:tr>
      <w:tr w:rsidR="00B81A85" w:rsidRPr="00B81A85" w:rsidTr="00B81A85">
        <w:trPr>
          <w:trHeight w:val="3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Условно утвержденные расходы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99.9.00.00000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900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1483,3</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3173,4</w:t>
            </w:r>
          </w:p>
        </w:tc>
      </w:tr>
      <w:tr w:rsidR="00B81A85" w:rsidRPr="00B81A85" w:rsidTr="00B81A85">
        <w:trPr>
          <w:trHeight w:val="390"/>
        </w:trPr>
        <w:tc>
          <w:tcPr>
            <w:tcW w:w="2106"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Условно утвержденные расходы</w:t>
            </w:r>
          </w:p>
        </w:tc>
        <w:tc>
          <w:tcPr>
            <w:tcW w:w="7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99.9.00.00000</w:t>
            </w:r>
          </w:p>
        </w:tc>
        <w:tc>
          <w:tcPr>
            <w:tcW w:w="235"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w:t>
            </w:r>
          </w:p>
        </w:tc>
        <w:tc>
          <w:tcPr>
            <w:tcW w:w="243"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w:t>
            </w:r>
          </w:p>
        </w:tc>
        <w:tc>
          <w:tcPr>
            <w:tcW w:w="219"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w:t>
            </w:r>
          </w:p>
        </w:tc>
        <w:tc>
          <w:tcPr>
            <w:tcW w:w="52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76"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1483,3</w:t>
            </w:r>
          </w:p>
        </w:tc>
        <w:tc>
          <w:tcPr>
            <w:tcW w:w="47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3173,4</w:t>
            </w:r>
          </w:p>
        </w:tc>
      </w:tr>
      <w:tr w:rsidR="00B81A85" w:rsidRPr="00B81A85" w:rsidTr="00B81A85">
        <w:trPr>
          <w:trHeight w:val="390"/>
        </w:trPr>
        <w:tc>
          <w:tcPr>
            <w:tcW w:w="2106" w:type="pct"/>
            <w:tcBorders>
              <w:top w:val="single" w:sz="4" w:space="0" w:color="auto"/>
              <w:left w:val="single" w:sz="4" w:space="0" w:color="auto"/>
              <w:bottom w:val="single" w:sz="4" w:space="0" w:color="auto"/>
              <w:right w:val="nil"/>
            </w:tcBorders>
            <w:shd w:val="clear" w:color="auto" w:fill="auto"/>
            <w:noWrap/>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Итого расходов</w:t>
            </w:r>
          </w:p>
        </w:tc>
        <w:tc>
          <w:tcPr>
            <w:tcW w:w="719" w:type="pct"/>
            <w:tcBorders>
              <w:top w:val="single" w:sz="4" w:space="0" w:color="auto"/>
              <w:left w:val="nil"/>
              <w:bottom w:val="single" w:sz="4" w:space="0" w:color="auto"/>
              <w:right w:val="single" w:sz="4" w:space="0" w:color="auto"/>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219" w:type="pct"/>
            <w:tcBorders>
              <w:top w:val="single" w:sz="4" w:space="0" w:color="auto"/>
              <w:left w:val="nil"/>
              <w:bottom w:val="single" w:sz="4" w:space="0" w:color="auto"/>
              <w:right w:val="nil"/>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5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106984,6</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63039,8</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67176,1</w:t>
            </w:r>
          </w:p>
        </w:tc>
      </w:tr>
    </w:tbl>
    <w:p w:rsidR="0098531D" w:rsidRPr="00B81A85" w:rsidRDefault="0098531D" w:rsidP="004070EA">
      <w:pPr>
        <w:rPr>
          <w:rFonts w:ascii="Arial" w:hAnsi="Arial" w:cs="Arial"/>
          <w:sz w:val="20"/>
          <w:szCs w:val="20"/>
        </w:rPr>
      </w:pPr>
    </w:p>
    <w:p w:rsidR="0098531D" w:rsidRPr="00B81A85" w:rsidRDefault="0098531D" w:rsidP="004070EA">
      <w:pPr>
        <w:rPr>
          <w:rFonts w:ascii="Arial" w:hAnsi="Arial" w:cs="Arial"/>
          <w:sz w:val="20"/>
          <w:szCs w:val="20"/>
        </w:rPr>
      </w:pPr>
    </w:p>
    <w:p w:rsidR="0098531D" w:rsidRPr="00B81A85" w:rsidRDefault="0098531D" w:rsidP="004070EA">
      <w:pPr>
        <w:rPr>
          <w:rFonts w:ascii="Arial" w:hAnsi="Arial" w:cs="Arial"/>
          <w:sz w:val="20"/>
          <w:szCs w:val="20"/>
        </w:rPr>
      </w:pPr>
    </w:p>
    <w:tbl>
      <w:tblPr>
        <w:tblW w:w="9633" w:type="dxa"/>
        <w:tblInd w:w="93" w:type="dxa"/>
        <w:tblLook w:val="04A0" w:firstRow="1" w:lastRow="0" w:firstColumn="1" w:lastColumn="0" w:noHBand="0" w:noVBand="1"/>
      </w:tblPr>
      <w:tblGrid>
        <w:gridCol w:w="3603"/>
        <w:gridCol w:w="1088"/>
        <w:gridCol w:w="4942"/>
      </w:tblGrid>
      <w:tr w:rsidR="00B81A85" w:rsidRPr="00B81A85" w:rsidTr="00B81A85">
        <w:trPr>
          <w:trHeight w:val="317"/>
        </w:trPr>
        <w:tc>
          <w:tcPr>
            <w:tcW w:w="3603" w:type="dxa"/>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p>
        </w:tc>
        <w:tc>
          <w:tcPr>
            <w:tcW w:w="1088" w:type="dxa"/>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p>
        </w:tc>
        <w:tc>
          <w:tcPr>
            <w:tcW w:w="4941" w:type="dxa"/>
            <w:tcBorders>
              <w:top w:val="nil"/>
              <w:left w:val="nil"/>
              <w:bottom w:val="nil"/>
              <w:right w:val="nil"/>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Приложение № 5</w:t>
            </w:r>
          </w:p>
        </w:tc>
      </w:tr>
      <w:tr w:rsidR="00B81A85" w:rsidRPr="00B81A85" w:rsidTr="00B81A85">
        <w:trPr>
          <w:trHeight w:val="279"/>
        </w:trPr>
        <w:tc>
          <w:tcPr>
            <w:tcW w:w="9633" w:type="dxa"/>
            <w:gridSpan w:val="3"/>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proofErr w:type="gramStart"/>
            <w:r w:rsidRPr="00B81A85">
              <w:rPr>
                <w:rFonts w:ascii="Arial" w:hAnsi="Arial" w:cs="Arial"/>
                <w:sz w:val="20"/>
                <w:szCs w:val="20"/>
              </w:rPr>
              <w:t>в</w:t>
            </w:r>
            <w:proofErr w:type="gramEnd"/>
            <w:r w:rsidRPr="00B81A85">
              <w:rPr>
                <w:rFonts w:ascii="Arial" w:hAnsi="Arial" w:cs="Arial"/>
                <w:sz w:val="20"/>
                <w:szCs w:val="20"/>
              </w:rPr>
              <w:t xml:space="preserve"> </w:t>
            </w:r>
            <w:proofErr w:type="gramStart"/>
            <w:r w:rsidRPr="00B81A85">
              <w:rPr>
                <w:rFonts w:ascii="Arial" w:hAnsi="Arial" w:cs="Arial"/>
                <w:sz w:val="20"/>
                <w:szCs w:val="20"/>
              </w:rPr>
              <w:t>Решению</w:t>
            </w:r>
            <w:proofErr w:type="gramEnd"/>
            <w:r w:rsidRPr="00B81A85">
              <w:rPr>
                <w:rFonts w:ascii="Arial" w:hAnsi="Arial" w:cs="Arial"/>
                <w:sz w:val="20"/>
                <w:szCs w:val="20"/>
              </w:rPr>
              <w:t xml:space="preserve"> №  сессии Совета депутатов</w:t>
            </w:r>
          </w:p>
        </w:tc>
      </w:tr>
      <w:tr w:rsidR="00B81A85" w:rsidRPr="00B81A85" w:rsidTr="00B81A85">
        <w:trPr>
          <w:trHeight w:val="279"/>
        </w:trPr>
        <w:tc>
          <w:tcPr>
            <w:tcW w:w="9633" w:type="dxa"/>
            <w:gridSpan w:val="3"/>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рабочего поселка Маслянино от  декабря 2023 года</w:t>
            </w:r>
          </w:p>
        </w:tc>
      </w:tr>
      <w:tr w:rsidR="00B81A85" w:rsidRPr="00B81A85" w:rsidTr="00B81A85">
        <w:trPr>
          <w:trHeight w:val="261"/>
        </w:trPr>
        <w:tc>
          <w:tcPr>
            <w:tcW w:w="9633" w:type="dxa"/>
            <w:gridSpan w:val="3"/>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 xml:space="preserve"> "О бюджете рабочего поселка Маслянино</w:t>
            </w:r>
          </w:p>
        </w:tc>
      </w:tr>
      <w:tr w:rsidR="00B81A85" w:rsidRPr="00B81A85" w:rsidTr="00B81A85">
        <w:trPr>
          <w:trHeight w:val="279"/>
        </w:trPr>
        <w:tc>
          <w:tcPr>
            <w:tcW w:w="9633" w:type="dxa"/>
            <w:gridSpan w:val="3"/>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Маслянинского района Новосибирской области</w:t>
            </w:r>
          </w:p>
        </w:tc>
      </w:tr>
      <w:tr w:rsidR="00B81A85" w:rsidRPr="00B81A85" w:rsidTr="00B81A85">
        <w:trPr>
          <w:trHeight w:val="261"/>
        </w:trPr>
        <w:tc>
          <w:tcPr>
            <w:tcW w:w="9633" w:type="dxa"/>
            <w:gridSpan w:val="3"/>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на 2024 год и плановый период 2025-2026 годов"</w:t>
            </w:r>
          </w:p>
        </w:tc>
      </w:tr>
    </w:tbl>
    <w:p w:rsidR="0098531D" w:rsidRPr="00B81A85" w:rsidRDefault="0098531D" w:rsidP="004070EA">
      <w:pPr>
        <w:rPr>
          <w:rFonts w:ascii="Arial" w:hAnsi="Arial" w:cs="Arial"/>
          <w:sz w:val="20"/>
          <w:szCs w:val="20"/>
        </w:rPr>
      </w:pPr>
    </w:p>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Ведомственная структура расходов бюджета рабочего поселка Маслянино                                                                      Маслянинского района Новосибирской области                                                                                                                                       на  2024 год и плановый период 2025 и 2026  годов</w:t>
      </w:r>
    </w:p>
    <w:tbl>
      <w:tblPr>
        <w:tblW w:w="5000" w:type="pct"/>
        <w:tblLook w:val="04A0" w:firstRow="1" w:lastRow="0" w:firstColumn="1" w:lastColumn="0" w:noHBand="0" w:noVBand="1"/>
      </w:tblPr>
      <w:tblGrid>
        <w:gridCol w:w="2938"/>
        <w:gridCol w:w="727"/>
        <w:gridCol w:w="468"/>
        <w:gridCol w:w="490"/>
        <w:gridCol w:w="1501"/>
        <w:gridCol w:w="546"/>
        <w:gridCol w:w="1040"/>
        <w:gridCol w:w="930"/>
        <w:gridCol w:w="930"/>
      </w:tblGrid>
      <w:tr w:rsidR="00B81A85" w:rsidRPr="00B81A85" w:rsidTr="00B81A85">
        <w:trPr>
          <w:trHeight w:val="405"/>
        </w:trPr>
        <w:tc>
          <w:tcPr>
            <w:tcW w:w="1535"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380"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245"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256"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784"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285" w:type="pct"/>
            <w:tcBorders>
              <w:top w:val="nil"/>
              <w:left w:val="nil"/>
              <w:bottom w:val="nil"/>
              <w:right w:val="nil"/>
            </w:tcBorders>
            <w:shd w:val="clear" w:color="auto" w:fill="auto"/>
            <w:noWrap/>
            <w:vAlign w:val="bottom"/>
            <w:hideMark/>
          </w:tcPr>
          <w:p w:rsidR="00B81A85" w:rsidRPr="00B81A85" w:rsidRDefault="00B81A85" w:rsidP="00B81A85">
            <w:pPr>
              <w:rPr>
                <w:rFonts w:ascii="Arial" w:hAnsi="Arial" w:cs="Arial"/>
                <w:sz w:val="20"/>
                <w:szCs w:val="20"/>
              </w:rPr>
            </w:pPr>
          </w:p>
        </w:tc>
        <w:tc>
          <w:tcPr>
            <w:tcW w:w="1515" w:type="pct"/>
            <w:gridSpan w:val="3"/>
            <w:tcBorders>
              <w:top w:val="nil"/>
              <w:left w:val="nil"/>
              <w:bottom w:val="nil"/>
              <w:right w:val="nil"/>
            </w:tcBorders>
            <w:shd w:val="clear" w:color="auto" w:fill="auto"/>
            <w:noWrap/>
            <w:vAlign w:val="bottom"/>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тыс. руб.</w:t>
            </w:r>
          </w:p>
        </w:tc>
      </w:tr>
      <w:tr w:rsidR="00B81A85" w:rsidRPr="00B81A85" w:rsidTr="00B81A85">
        <w:trPr>
          <w:trHeight w:val="405"/>
        </w:trPr>
        <w:tc>
          <w:tcPr>
            <w:tcW w:w="15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Наименование</w:t>
            </w:r>
          </w:p>
        </w:tc>
        <w:tc>
          <w:tcPr>
            <w:tcW w:w="3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ГРБС</w:t>
            </w:r>
          </w:p>
        </w:tc>
        <w:tc>
          <w:tcPr>
            <w:tcW w:w="245" w:type="pct"/>
            <w:vMerge w:val="restart"/>
            <w:tcBorders>
              <w:top w:val="single" w:sz="4" w:space="0" w:color="auto"/>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РЗ</w:t>
            </w:r>
          </w:p>
        </w:tc>
        <w:tc>
          <w:tcPr>
            <w:tcW w:w="25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proofErr w:type="gramStart"/>
            <w:r w:rsidRPr="00B81A85">
              <w:rPr>
                <w:rFonts w:ascii="Arial" w:hAnsi="Arial" w:cs="Arial"/>
                <w:sz w:val="20"/>
                <w:szCs w:val="20"/>
              </w:rPr>
              <w:t>ПР</w:t>
            </w:r>
            <w:proofErr w:type="gramEnd"/>
          </w:p>
        </w:tc>
        <w:tc>
          <w:tcPr>
            <w:tcW w:w="78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ЦСР</w:t>
            </w:r>
          </w:p>
        </w:tc>
        <w:tc>
          <w:tcPr>
            <w:tcW w:w="2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ВР</w:t>
            </w:r>
          </w:p>
        </w:tc>
        <w:tc>
          <w:tcPr>
            <w:tcW w:w="5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2024 год</w:t>
            </w:r>
          </w:p>
        </w:tc>
        <w:tc>
          <w:tcPr>
            <w:tcW w:w="97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Сумма</w:t>
            </w:r>
          </w:p>
        </w:tc>
      </w:tr>
      <w:tr w:rsidR="00B81A85" w:rsidRPr="00B81A85" w:rsidTr="00B81A85">
        <w:trPr>
          <w:trHeight w:val="375"/>
        </w:trPr>
        <w:tc>
          <w:tcPr>
            <w:tcW w:w="1535"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380" w:type="pct"/>
            <w:vMerge/>
            <w:tcBorders>
              <w:top w:val="single" w:sz="4" w:space="0" w:color="auto"/>
              <w:left w:val="single" w:sz="4" w:space="0" w:color="auto"/>
              <w:bottom w:val="single" w:sz="4" w:space="0" w:color="000000"/>
              <w:right w:val="single" w:sz="4" w:space="0" w:color="auto"/>
            </w:tcBorders>
            <w:vAlign w:val="center"/>
            <w:hideMark/>
          </w:tcPr>
          <w:p w:rsidR="00B81A85" w:rsidRPr="00B81A85" w:rsidRDefault="00B81A85" w:rsidP="00B81A85">
            <w:pPr>
              <w:rPr>
                <w:rFonts w:ascii="Arial" w:hAnsi="Arial" w:cs="Arial"/>
                <w:sz w:val="20"/>
                <w:szCs w:val="20"/>
              </w:rPr>
            </w:pPr>
          </w:p>
        </w:tc>
        <w:tc>
          <w:tcPr>
            <w:tcW w:w="245" w:type="pct"/>
            <w:vMerge/>
            <w:tcBorders>
              <w:top w:val="single" w:sz="4" w:space="0" w:color="auto"/>
              <w:left w:val="nil"/>
              <w:bottom w:val="single" w:sz="4" w:space="0" w:color="auto"/>
              <w:right w:val="nil"/>
            </w:tcBorders>
            <w:vAlign w:val="center"/>
            <w:hideMark/>
          </w:tcPr>
          <w:p w:rsidR="00B81A85" w:rsidRPr="00B81A85" w:rsidRDefault="00B81A85" w:rsidP="00B81A85">
            <w:pPr>
              <w:rPr>
                <w:rFonts w:ascii="Arial" w:hAnsi="Arial" w:cs="Arial"/>
                <w:sz w:val="20"/>
                <w:szCs w:val="20"/>
              </w:rPr>
            </w:pPr>
          </w:p>
        </w:tc>
        <w:tc>
          <w:tcPr>
            <w:tcW w:w="256"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784" w:type="pct"/>
            <w:vMerge/>
            <w:tcBorders>
              <w:top w:val="single" w:sz="4" w:space="0" w:color="auto"/>
              <w:left w:val="single" w:sz="4" w:space="0" w:color="auto"/>
              <w:bottom w:val="single" w:sz="4" w:space="0" w:color="auto"/>
              <w:right w:val="nil"/>
            </w:tcBorders>
            <w:vAlign w:val="center"/>
            <w:hideMark/>
          </w:tcPr>
          <w:p w:rsidR="00B81A85" w:rsidRPr="00B81A85" w:rsidRDefault="00B81A85" w:rsidP="00B81A85">
            <w:pPr>
              <w:rPr>
                <w:rFonts w:ascii="Arial" w:hAnsi="Arial" w:cs="Arial"/>
                <w:sz w:val="20"/>
                <w:szCs w:val="20"/>
              </w:rPr>
            </w:pPr>
          </w:p>
        </w:tc>
        <w:tc>
          <w:tcPr>
            <w:tcW w:w="285"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rsidR="00B81A85" w:rsidRPr="00B81A85" w:rsidRDefault="00B81A85" w:rsidP="00B81A85">
            <w:pPr>
              <w:rPr>
                <w:rFonts w:ascii="Arial" w:hAnsi="Arial" w:cs="Arial"/>
                <w:sz w:val="20"/>
                <w:szCs w:val="20"/>
              </w:rPr>
            </w:pPr>
          </w:p>
        </w:tc>
        <w:tc>
          <w:tcPr>
            <w:tcW w:w="486"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2025 год</w:t>
            </w:r>
          </w:p>
        </w:tc>
        <w:tc>
          <w:tcPr>
            <w:tcW w:w="486" w:type="pct"/>
            <w:tcBorders>
              <w:top w:val="nil"/>
              <w:left w:val="nil"/>
              <w:bottom w:val="single" w:sz="4" w:space="0" w:color="auto"/>
              <w:right w:val="single" w:sz="4" w:space="0" w:color="auto"/>
            </w:tcBorders>
            <w:shd w:val="clear" w:color="auto" w:fill="auto"/>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2026 год</w:t>
            </w:r>
          </w:p>
        </w:tc>
      </w:tr>
      <w:tr w:rsidR="00B81A85" w:rsidRPr="00B81A85" w:rsidTr="00B81A85">
        <w:trPr>
          <w:trHeight w:val="345"/>
        </w:trPr>
        <w:tc>
          <w:tcPr>
            <w:tcW w:w="1535" w:type="pct"/>
            <w:tcBorders>
              <w:top w:val="single" w:sz="4" w:space="0" w:color="auto"/>
              <w:left w:val="single" w:sz="4" w:space="0" w:color="auto"/>
              <w:bottom w:val="single" w:sz="4" w:space="0" w:color="auto"/>
              <w:right w:val="nil"/>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ОБЩЕГОСУДАРСТВЕННЫЕ ВОПРОСЫ</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single" w:sz="4" w:space="0" w:color="auto"/>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single" w:sz="4" w:space="0" w:color="auto"/>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20870,4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20350,4</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20350,4</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Глава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99.0.00.03110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1799,0</w:t>
            </w:r>
          </w:p>
        </w:tc>
      </w:tr>
      <w:tr w:rsidR="00B81A85" w:rsidRPr="00B81A85" w:rsidTr="00B81A85">
        <w:trPr>
          <w:trHeight w:val="16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99.0.00.03110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r>
      <w:tr w:rsidR="00B81A85" w:rsidRPr="00B81A85" w:rsidTr="00B81A85">
        <w:trPr>
          <w:trHeight w:val="63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99.0.00.03110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1799,0</w:t>
            </w:r>
          </w:p>
        </w:tc>
      </w:tr>
      <w:tr w:rsidR="00B81A85" w:rsidRPr="00B81A85" w:rsidTr="00B81A85">
        <w:trPr>
          <w:trHeight w:val="12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Оплата труда председателя представительного органа местного самоуправления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99.0.00.04110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1635,4</w:t>
            </w:r>
          </w:p>
        </w:tc>
      </w:tr>
      <w:tr w:rsidR="00B81A85" w:rsidRPr="00B81A85" w:rsidTr="00B81A85">
        <w:trPr>
          <w:trHeight w:val="16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99.0.00.04110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99.0.00.04110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1635,4</w:t>
            </w:r>
          </w:p>
        </w:tc>
      </w:tr>
      <w:tr w:rsidR="00B81A85" w:rsidRPr="00B81A85" w:rsidTr="00B81A85">
        <w:trPr>
          <w:trHeight w:val="12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15836,1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15836,1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15836,1</w:t>
            </w:r>
          </w:p>
        </w:tc>
      </w:tr>
      <w:tr w:rsidR="00B81A85" w:rsidRPr="00B81A85" w:rsidTr="00B81A85">
        <w:trPr>
          <w:trHeight w:val="4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15836,1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15836,1</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15836,1</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11101,9</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11101,9</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11101,9</w:t>
            </w:r>
          </w:p>
        </w:tc>
      </w:tr>
      <w:tr w:rsidR="00B81A85" w:rsidRPr="00B81A85" w:rsidTr="00B81A85">
        <w:trPr>
          <w:trHeight w:val="15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11101,9</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функций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4734,2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4734,2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4734,2</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r>
      <w:tr w:rsidR="00B81A85" w:rsidRPr="00B81A85" w:rsidTr="00B81A85">
        <w:trPr>
          <w:trHeight w:val="9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4624,5</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109,7</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06</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06</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Иные межбюджетные трансферты  бюджетам других уровней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06</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06</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06</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174,5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Другие общегосударственные вопросы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1425,5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1080,0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1080,0</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1425,5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1080,0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1080,0</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Выполнение других обязательств 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730,0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730,0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730,0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r>
      <w:tr w:rsidR="00B81A85" w:rsidRPr="00B81A85" w:rsidTr="00B81A85">
        <w:trPr>
          <w:trHeight w:val="9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710,0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w:t>
            </w:r>
          </w:p>
        </w:tc>
      </w:tr>
      <w:tr w:rsidR="00B81A85" w:rsidRPr="00B81A85" w:rsidTr="00B81A85">
        <w:trPr>
          <w:trHeight w:val="9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350,0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350,0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350,0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150,0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Оказание информационных и консультативных услуг по размещению "Госзаказа"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345,5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345,5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4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345,5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НАЦИОНАЛЬНАЯ ОБОРОНА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Мобилизационная и вневойсковая подготовка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99.0.00.51180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6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7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государственных (муниципальных) органов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7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99.0.00.51180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НАЦИОНАЛЬНАЯ БЕЗОПАСНОСТЬ И ПРАВООХРАНИТЕЛЬНАЯ ДЕЯТЕЛЬНОСТЬ</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3353,7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2144,4</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2144,4</w:t>
            </w:r>
          </w:p>
        </w:tc>
      </w:tr>
      <w:tr w:rsidR="00B81A85" w:rsidRPr="00B81A85" w:rsidTr="00B81A85">
        <w:trPr>
          <w:trHeight w:val="33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Гражданская оборона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1574,3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515,0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515,0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1574,3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515,0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515,0</w:t>
            </w:r>
          </w:p>
        </w:tc>
      </w:tr>
      <w:tr w:rsidR="00B81A85" w:rsidRPr="00B81A85" w:rsidTr="00B81A85">
        <w:trPr>
          <w:trHeight w:val="9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99.0.00.69010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435,0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435,0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435,0</w:t>
            </w:r>
          </w:p>
        </w:tc>
      </w:tr>
      <w:tr w:rsidR="00B81A85" w:rsidRPr="00B81A85" w:rsidTr="00B81A85">
        <w:trPr>
          <w:trHeight w:val="7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по гражданской обороне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99.0.00.69020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80,0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80,0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80,0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35,0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Строительство берегоукрепительных сооружений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99.0.00.70200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1009,3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99.0.00.70200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1009,3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99.0.00.70200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1009,3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Софинансиорвание</w:t>
            </w:r>
            <w:proofErr w:type="spellEnd"/>
            <w:r w:rsidRPr="00B81A85">
              <w:rPr>
                <w:rFonts w:ascii="Arial" w:hAnsi="Arial" w:cs="Arial"/>
                <w:b/>
                <w:bCs/>
                <w:sz w:val="20"/>
                <w:szCs w:val="20"/>
              </w:rPr>
              <w:t xml:space="preserve"> расходов на строительство берегоукрепительных сооружений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99.0.00.S0200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Капитальные вложения в объекты государственной (муниципальной) собственности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Бюджетные инвестиции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410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1749,4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r>
      <w:tr w:rsidR="00B81A85" w:rsidRPr="00B81A85" w:rsidTr="00B81A85">
        <w:trPr>
          <w:trHeight w:val="135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54.0.00.00000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6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54.0.00.69070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54.0.00.69070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54.0.00.69070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r>
      <w:tr w:rsidR="00B81A85" w:rsidRPr="00B81A85" w:rsidTr="00B81A85">
        <w:trPr>
          <w:trHeight w:val="10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99.0.00.69060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1619,4</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99.0.00.69060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1619,4</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Другие вопросы в области национальной безопасности и правоохранительной деятельности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16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51.0.00.00000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19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51.0.00.00214</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51.0.00.00214</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51.0.00.00214</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136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53.0.00.00000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5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53.0.00.00213</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53.0.00.00213</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53.0.00.00213</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3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55.0.00.00000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16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55.0.00.00212</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55.0.00.00212</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14</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55.0.00.00212</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НАЦИОНАЛЬНАЯ ЭКОНОМИКА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40936,5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21586,4</w:t>
            </w:r>
          </w:p>
        </w:tc>
        <w:tc>
          <w:tcPr>
            <w:tcW w:w="486"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24033,2</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Транспорт</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3984,6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3984,6</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3984,6</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Непрограммные направления местного </w:t>
            </w:r>
            <w:r w:rsidRPr="00B81A85">
              <w:rPr>
                <w:rFonts w:ascii="Arial" w:hAnsi="Arial" w:cs="Arial"/>
                <w:b/>
                <w:bCs/>
                <w:sz w:val="20"/>
                <w:szCs w:val="20"/>
              </w:rPr>
              <w:lastRenderedPageBreak/>
              <w:t>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3984,6</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3984,6</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3984,6</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Отдельные мероприятия в области автомобильного транспорта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99.0.00.48010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60,0</w:t>
            </w:r>
          </w:p>
        </w:tc>
      </w:tr>
      <w:tr w:rsidR="00B81A85" w:rsidRPr="00B81A85" w:rsidTr="00B81A85">
        <w:trPr>
          <w:trHeight w:val="4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r>
      <w:tr w:rsidR="00B81A85" w:rsidRPr="00B81A85" w:rsidTr="00B81A85">
        <w:trPr>
          <w:trHeight w:val="13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Дорожный фонд Маслянинского района за счет транспортного налога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99.0.00.48030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99.0.00.48030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99.0.00.48030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Осуществление полномочий по организации регулярных перевозок пассажиров и багажа по муниципальным маршрутам</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99.0.00.71100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3891,5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3891,5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3891,5</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99.0.00.71100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99.0.00.71100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3891,5</w:t>
            </w:r>
          </w:p>
        </w:tc>
      </w:tr>
      <w:tr w:rsidR="00B81A85" w:rsidRPr="00B81A85" w:rsidTr="00B81A85">
        <w:trPr>
          <w:trHeight w:val="13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99.0.00.S1100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33,1</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99.0.00.S1100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99.0.00.S1100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33,1</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Дорожное хозяйство (дорожные фонды)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32505,5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13156,2</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15602,9</w:t>
            </w:r>
          </w:p>
        </w:tc>
      </w:tr>
      <w:tr w:rsidR="00B81A85" w:rsidRPr="00B81A85" w:rsidTr="00B81A85">
        <w:trPr>
          <w:trHeight w:val="4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32505,5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13156,2</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15602,9</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Дорожный фонд Маслянинского района в части содержания муниципальных дорог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13082,8</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10894,7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13341,4</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13082,8</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10894,7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13341,4</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99.0.00.49020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13082,8</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10894,7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13341,4</w:t>
            </w:r>
          </w:p>
        </w:tc>
      </w:tr>
      <w:tr w:rsidR="00B81A85" w:rsidRPr="00B81A85" w:rsidTr="00B81A85">
        <w:trPr>
          <w:trHeight w:val="13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99.0.00.70760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13947,2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3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99.0.00.70760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13947,2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99.0.00.70760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13947,2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99.0.00.L5765</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2709,1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2709,1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2709,1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6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B81A85">
              <w:rPr>
                <w:rFonts w:ascii="Arial" w:hAnsi="Arial" w:cs="Arial"/>
                <w:b/>
                <w:bCs/>
                <w:sz w:val="20"/>
                <w:szCs w:val="20"/>
              </w:rPr>
              <w:t>инициаивах</w:t>
            </w:r>
            <w:proofErr w:type="spellEnd"/>
            <w:r w:rsidRPr="00B81A85">
              <w:rPr>
                <w:rFonts w:ascii="Arial" w:hAnsi="Arial" w:cs="Arial"/>
                <w:b/>
                <w:bCs/>
                <w:sz w:val="20"/>
                <w:szCs w:val="20"/>
              </w:rPr>
              <w:t xml:space="preserve">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99.0.00.S0240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505,0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99.0.00.S0240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54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lastRenderedPageBreak/>
              <w:t>Софинансирование</w:t>
            </w:r>
            <w:proofErr w:type="spellEnd"/>
            <w:r w:rsidRPr="00B81A85">
              <w:rPr>
                <w:rFonts w:ascii="Arial" w:hAnsi="Arial" w:cs="Arial"/>
                <w:b/>
                <w:bCs/>
                <w:sz w:val="20"/>
                <w:szCs w:val="20"/>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99.0.00.S0760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2261,5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2261,5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2261,5</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99.0.00.S0760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99.0.00.S0760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2261,5</w:t>
            </w:r>
          </w:p>
        </w:tc>
      </w:tr>
      <w:tr w:rsidR="00B81A85" w:rsidRPr="00B81A85" w:rsidTr="00B81A85">
        <w:trPr>
          <w:trHeight w:val="63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Другие вопросы в области национальной экономики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4446,3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4445,6</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4445,6</w:t>
            </w:r>
          </w:p>
        </w:tc>
      </w:tr>
      <w:tr w:rsidR="00B81A85" w:rsidRPr="00B81A85" w:rsidTr="00B81A85">
        <w:trPr>
          <w:trHeight w:val="13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Муниципальная программа развития субъектов малого и среднего </w:t>
            </w:r>
            <w:proofErr w:type="spellStart"/>
            <w:r w:rsidRPr="00B81A85">
              <w:rPr>
                <w:rFonts w:ascii="Arial" w:hAnsi="Arial" w:cs="Arial"/>
                <w:b/>
                <w:bCs/>
                <w:sz w:val="20"/>
                <w:szCs w:val="20"/>
              </w:rPr>
              <w:t>препринимательства</w:t>
            </w:r>
            <w:proofErr w:type="spellEnd"/>
            <w:r w:rsidRPr="00B81A85">
              <w:rPr>
                <w:rFonts w:ascii="Arial" w:hAnsi="Arial" w:cs="Arial"/>
                <w:b/>
                <w:bCs/>
                <w:sz w:val="20"/>
                <w:szCs w:val="20"/>
              </w:rPr>
              <w:t xml:space="preserve">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52.0.00.00000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16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Реализация мероприятий муниципальной программы развития субъектов малого и среднего </w:t>
            </w:r>
            <w:proofErr w:type="spellStart"/>
            <w:r w:rsidRPr="00B81A85">
              <w:rPr>
                <w:rFonts w:ascii="Arial" w:hAnsi="Arial" w:cs="Arial"/>
                <w:b/>
                <w:bCs/>
                <w:sz w:val="20"/>
                <w:szCs w:val="20"/>
              </w:rPr>
              <w:t>препринимательства</w:t>
            </w:r>
            <w:proofErr w:type="spellEnd"/>
            <w:r w:rsidRPr="00B81A85">
              <w:rPr>
                <w:rFonts w:ascii="Arial" w:hAnsi="Arial" w:cs="Arial"/>
                <w:b/>
                <w:bCs/>
                <w:sz w:val="20"/>
                <w:szCs w:val="20"/>
              </w:rPr>
              <w:t xml:space="preserve">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52.0.00.00050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52.0.00.00050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52.0.00.00050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r>
      <w:tr w:rsidR="00B81A85" w:rsidRPr="00B81A85" w:rsidTr="00B81A85">
        <w:trPr>
          <w:trHeight w:val="4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Непрограммные направления местного </w:t>
            </w:r>
            <w:r w:rsidRPr="00B81A85">
              <w:rPr>
                <w:rFonts w:ascii="Arial" w:hAnsi="Arial" w:cs="Arial"/>
                <w:b/>
                <w:bCs/>
                <w:sz w:val="20"/>
                <w:szCs w:val="20"/>
              </w:rPr>
              <w:lastRenderedPageBreak/>
              <w:t>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4436,3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4435,6</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4435,6</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Мероприятия по землеустройству и землепользованию</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99.0.00.00160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99.0.00.00160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4071,3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4070,6</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4070,6</w:t>
            </w:r>
          </w:p>
        </w:tc>
      </w:tr>
      <w:tr w:rsidR="00B81A85" w:rsidRPr="00B81A85" w:rsidTr="00B81A85">
        <w:trPr>
          <w:trHeight w:val="16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3884,1</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116,5</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70,7</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99.0.00.25590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70,7</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70,0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в области строительства, архитектуры и градостроительства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99.0.00.88070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99.0.00.88070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межбюджетные трансферты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04</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99.0.00.88070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65,0</w:t>
            </w:r>
          </w:p>
        </w:tc>
      </w:tr>
      <w:tr w:rsidR="00B81A85" w:rsidRPr="00B81A85" w:rsidTr="00B81A85">
        <w:trPr>
          <w:trHeight w:val="48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ЖИЛИЩНО-КОММУНАЛЬНОЕ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36828,9</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12472,7</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12472,7</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Жилищное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Прочие расходы на поддержку жилищного хозяйства </w:t>
            </w:r>
            <w:r w:rsidRPr="00B81A85">
              <w:rPr>
                <w:rFonts w:ascii="Arial" w:hAnsi="Arial" w:cs="Arial"/>
                <w:b/>
                <w:bCs/>
                <w:sz w:val="20"/>
                <w:szCs w:val="20"/>
              </w:rPr>
              <w:lastRenderedPageBreak/>
              <w:t>муниципального образования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415,0</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99.0.00.05080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Коммунальное хозяйство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13934,6</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13934,6</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Мероприятия в области коммунального хозяйства в части капитальных расходов</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99.0.00.05110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по поддержке коммунального хозяйства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2500,0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2000,0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2000,0</w:t>
            </w:r>
          </w:p>
        </w:tc>
      </w:tr>
      <w:tr w:rsidR="00B81A85" w:rsidRPr="00B81A85" w:rsidTr="00B81A85">
        <w:trPr>
          <w:trHeight w:val="166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 Расходы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99.0.00.70540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10030,6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99.0.00.70540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10030,6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99.0.00.70540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10030,6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22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99.0.00.S0490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3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99.0.00.S0490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3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99.0.00.S0490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96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w:t>
            </w:r>
            <w:proofErr w:type="gramStart"/>
            <w:r w:rsidRPr="00B81A85">
              <w:rPr>
                <w:rFonts w:ascii="Arial" w:hAnsi="Arial" w:cs="Arial"/>
                <w:b/>
                <w:bCs/>
                <w:sz w:val="20"/>
                <w:szCs w:val="20"/>
              </w:rPr>
              <w:t>к расходам 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w:t>
            </w:r>
            <w:proofErr w:type="gramEnd"/>
            <w:r w:rsidRPr="00B81A85">
              <w:rPr>
                <w:rFonts w:ascii="Arial" w:hAnsi="Arial" w:cs="Arial"/>
                <w:b/>
                <w:bCs/>
                <w:sz w:val="20"/>
                <w:szCs w:val="20"/>
              </w:rPr>
              <w:t xml:space="preserve">  за счет 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99.0.00.S0540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904,0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2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99.0.00.S0540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904,0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99.0.00.S0540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904,0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Строительство и реконструкцию (модернизацию) объектов питьевого водоснабжения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99.0.00.S0600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99.0.00.S0600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10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02</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99.0.00.S0600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Благоустройство</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19417,2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7245,7</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7245,7</w:t>
            </w:r>
          </w:p>
        </w:tc>
      </w:tr>
      <w:tr w:rsidR="00B81A85" w:rsidRPr="00B81A85" w:rsidTr="00B81A85">
        <w:trPr>
          <w:trHeight w:val="13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56.0.00.00000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10349,2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r>
      <w:tr w:rsidR="00B81A85" w:rsidRPr="00B81A85" w:rsidTr="00B81A85">
        <w:trPr>
          <w:trHeight w:val="13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56.0.F2.00000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10349,2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r>
      <w:tr w:rsidR="00B81A85" w:rsidRPr="00B81A85" w:rsidTr="00B81A85">
        <w:trPr>
          <w:trHeight w:val="16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56.0.F2.55550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10349,2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965,7</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56.0.F2.55550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10349,2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r>
      <w:tr w:rsidR="00B81A85" w:rsidRPr="00B81A85" w:rsidTr="00B81A85">
        <w:trPr>
          <w:trHeight w:val="9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56.0.F2.55550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10349,2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965,7</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9068,0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6280,0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6280,0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Уличное освещение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4700,0</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4700,0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4600,0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Организация и содержание мест захоронения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1400,0</w:t>
            </w:r>
          </w:p>
        </w:tc>
      </w:tr>
      <w:tr w:rsidR="00B81A85" w:rsidRPr="00B81A85" w:rsidTr="00B81A85">
        <w:trPr>
          <w:trHeight w:val="6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99.0.00.05180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1400,0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по благоустройству территорий муниципальных образований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99.0.00.05190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180,0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180,0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180,0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99.0.00.05190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180,0</w:t>
            </w:r>
          </w:p>
        </w:tc>
      </w:tr>
      <w:tr w:rsidR="00B81A85" w:rsidRPr="00B81A85" w:rsidTr="00B81A85">
        <w:trPr>
          <w:trHeight w:val="294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proofErr w:type="spellStart"/>
            <w:r w:rsidRPr="00B81A85">
              <w:rPr>
                <w:rFonts w:ascii="Arial" w:hAnsi="Arial" w:cs="Arial"/>
                <w:b/>
                <w:bCs/>
                <w:sz w:val="20"/>
                <w:szCs w:val="20"/>
              </w:rPr>
              <w:t>Софинансирование</w:t>
            </w:r>
            <w:proofErr w:type="spellEnd"/>
            <w:r w:rsidRPr="00B81A85">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99.0.00.S0370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6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99.0.00.S0370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99.0.00.S0370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Реализация проектов, направленных на создание комфортных условий проживания в сельской местности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2778,0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r>
      <w:tr w:rsidR="00B81A85" w:rsidRPr="00B81A85" w:rsidTr="00B81A85">
        <w:trPr>
          <w:trHeight w:val="7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2778,0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03</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99.0.00.L5765</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2778,0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Другие вопросы в области жилищно-коммунального хозяйства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3062,0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r>
      <w:tr w:rsidR="00B81A85" w:rsidRPr="00B81A85" w:rsidTr="00B81A85">
        <w:trPr>
          <w:trHeight w:val="48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xml:space="preserve">Непрограммные направления местного </w:t>
            </w:r>
            <w:r w:rsidRPr="00B81A85">
              <w:rPr>
                <w:rFonts w:ascii="Arial" w:hAnsi="Arial" w:cs="Arial"/>
                <w:b/>
                <w:bCs/>
                <w:sz w:val="20"/>
                <w:szCs w:val="20"/>
              </w:rPr>
              <w:lastRenderedPageBreak/>
              <w:t>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3062,0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lastRenderedPageBreak/>
              <w:t>Расходы на обеспечение деятельности (оказание услуг) муниципальных учреждений в области благоустройства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99.0.00.31590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3062,0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2812,0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2562,8</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499,2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05</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99.0.00.31590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499,2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249,2</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КУЛЬТУРА, КИНЕМАТОГРАФИЯ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4591,2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4590,8</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4590,8</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Культура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4591,2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4590,8</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4590,8</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4591,2</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4590,8</w:t>
            </w:r>
          </w:p>
        </w:tc>
        <w:tc>
          <w:tcPr>
            <w:tcW w:w="486" w:type="pct"/>
            <w:tcBorders>
              <w:top w:val="nil"/>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4590,8</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Прочие мероприятия культуры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99.0.00.08050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1360,0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1360,0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1360,0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99.0.00.08050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99.0.00.08050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1360,0</w:t>
            </w:r>
          </w:p>
        </w:tc>
      </w:tr>
      <w:tr w:rsidR="00B81A85" w:rsidRPr="00B81A85" w:rsidTr="00B81A85">
        <w:trPr>
          <w:trHeight w:val="9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3231,2</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3230,8</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3230,8</w:t>
            </w:r>
          </w:p>
        </w:tc>
      </w:tr>
      <w:tr w:rsidR="00B81A85" w:rsidRPr="00B81A85" w:rsidTr="00B81A85">
        <w:trPr>
          <w:trHeight w:val="163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lastRenderedPageBreak/>
              <w:t>Расходы на выплаты персоналу казенных учреждений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2903,3</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Закупка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322,9</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r>
      <w:tr w:rsidR="00B81A85" w:rsidRPr="00B81A85" w:rsidTr="00B81A85">
        <w:trPr>
          <w:trHeight w:val="9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закупки товаров, работ и услуг для обеспечения государственных (муниципальных) нужд</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240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322,9</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322,5</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Иные бюджетные ассигнования</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40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Уплата налогов, сборов и иных платежей</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08</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99.0.00.42590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850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5,0</w:t>
            </w:r>
          </w:p>
        </w:tc>
      </w:tr>
      <w:tr w:rsidR="00B81A85" w:rsidRPr="00B81A85" w:rsidTr="00B81A85">
        <w:trPr>
          <w:trHeight w:val="31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СОЦИАЛЬНАЯ ПОЛИТИКА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401,6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r>
      <w:tr w:rsidR="00B81A85" w:rsidRPr="00B81A85" w:rsidTr="00B81A85">
        <w:trPr>
          <w:trHeight w:val="31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Пенсионное обеспечение</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401,6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401,6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Доплаты к пенсиям муниципальных служащих</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10</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401,6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410,0</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Социальное обеспечение и иные выплаты населению</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300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401,6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67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Публичные нормативные социальные выплаты гражданам</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10</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99.0.00.00050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310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401,6</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410,0</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ОБСЛУЖИВАНИЕ ГОСУДАРСТВЕННОГО И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w:t>
            </w:r>
          </w:p>
        </w:tc>
      </w:tr>
      <w:tr w:rsidR="00B81A85" w:rsidRPr="00B81A85" w:rsidTr="00B81A85">
        <w:trPr>
          <w:trHeight w:val="6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Обслуживание государственного внутреннего и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w:t>
            </w:r>
          </w:p>
        </w:tc>
      </w:tr>
      <w:tr w:rsidR="00B81A85" w:rsidRPr="00B81A85" w:rsidTr="00B81A85">
        <w:trPr>
          <w:trHeight w:val="39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Процентные платежи по муниципальному долгу</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13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2,3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1,1</w:t>
            </w:r>
          </w:p>
        </w:tc>
      </w:tr>
      <w:tr w:rsidR="00B81A85" w:rsidRPr="00B81A85" w:rsidTr="00B81A85">
        <w:trPr>
          <w:trHeight w:val="63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Обслуживание государственного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700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Обслуживание муниципального долга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13</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01</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99.0.00.00060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730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2,3</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1,7</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1,1</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1483,3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3173,4</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1483,3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3173,4</w:t>
            </w:r>
          </w:p>
        </w:tc>
      </w:tr>
      <w:tr w:rsidR="00B81A85" w:rsidRPr="00B81A85" w:rsidTr="00B81A85">
        <w:trPr>
          <w:trHeight w:val="360"/>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Непрограммные направления местного бюджета</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99.0.00.00000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1483,3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3173,4</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99.9.00.00000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b/>
                <w:bCs/>
                <w:sz w:val="20"/>
                <w:szCs w:val="20"/>
              </w:rPr>
            </w:pPr>
            <w:r w:rsidRPr="00B81A85">
              <w:rPr>
                <w:rFonts w:ascii="Arial" w:hAnsi="Arial" w:cs="Arial"/>
                <w:b/>
                <w:bCs/>
                <w:sz w:val="20"/>
                <w:szCs w:val="20"/>
              </w:rPr>
              <w:t> </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1483,3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3173,4</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99.9.00.00000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900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1483,3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3173,4</w:t>
            </w:r>
          </w:p>
        </w:tc>
      </w:tr>
      <w:tr w:rsidR="00B81A85" w:rsidRPr="00B81A85" w:rsidTr="00B81A85">
        <w:trPr>
          <w:trHeight w:val="345"/>
        </w:trPr>
        <w:tc>
          <w:tcPr>
            <w:tcW w:w="1535" w:type="pct"/>
            <w:tcBorders>
              <w:top w:val="nil"/>
              <w:left w:val="single" w:sz="4" w:space="0" w:color="auto"/>
              <w:bottom w:val="single" w:sz="4" w:space="0" w:color="auto"/>
              <w:right w:val="nil"/>
            </w:tcBorders>
            <w:shd w:val="clear" w:color="auto" w:fill="auto"/>
            <w:hideMark/>
          </w:tcPr>
          <w:p w:rsidR="00B81A85" w:rsidRPr="00B81A85" w:rsidRDefault="00B81A85" w:rsidP="00B81A85">
            <w:pPr>
              <w:rPr>
                <w:rFonts w:ascii="Arial" w:hAnsi="Arial" w:cs="Arial"/>
                <w:sz w:val="20"/>
                <w:szCs w:val="20"/>
              </w:rPr>
            </w:pPr>
            <w:r w:rsidRPr="00B81A85">
              <w:rPr>
                <w:rFonts w:ascii="Arial" w:hAnsi="Arial" w:cs="Arial"/>
                <w:sz w:val="20"/>
                <w:szCs w:val="20"/>
              </w:rPr>
              <w:t>Условно утвержденные расходы</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B81A85" w:rsidRPr="00B81A85" w:rsidRDefault="00B81A85" w:rsidP="00B81A85">
            <w:pPr>
              <w:rPr>
                <w:rFonts w:ascii="Arial" w:hAnsi="Arial" w:cs="Arial"/>
                <w:sz w:val="20"/>
                <w:szCs w:val="20"/>
              </w:rPr>
            </w:pPr>
            <w:r w:rsidRPr="00B81A85">
              <w:rPr>
                <w:rFonts w:ascii="Arial" w:hAnsi="Arial" w:cs="Arial"/>
                <w:sz w:val="20"/>
                <w:szCs w:val="20"/>
              </w:rPr>
              <w:t>886</w:t>
            </w:r>
          </w:p>
        </w:tc>
        <w:tc>
          <w:tcPr>
            <w:tcW w:w="245" w:type="pct"/>
            <w:tcBorders>
              <w:top w:val="nil"/>
              <w:left w:val="nil"/>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w:t>
            </w:r>
          </w:p>
        </w:tc>
        <w:tc>
          <w:tcPr>
            <w:tcW w:w="25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w:t>
            </w:r>
          </w:p>
        </w:tc>
        <w:tc>
          <w:tcPr>
            <w:tcW w:w="784" w:type="pct"/>
            <w:tcBorders>
              <w:top w:val="nil"/>
              <w:left w:val="single" w:sz="4" w:space="0" w:color="auto"/>
              <w:bottom w:val="single" w:sz="4" w:space="0" w:color="auto"/>
              <w:right w:val="nil"/>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99.9.00.00000</w:t>
            </w:r>
          </w:p>
        </w:tc>
        <w:tc>
          <w:tcPr>
            <w:tcW w:w="285"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center"/>
              <w:rPr>
                <w:rFonts w:ascii="Arial" w:hAnsi="Arial" w:cs="Arial"/>
                <w:sz w:val="20"/>
                <w:szCs w:val="20"/>
              </w:rPr>
            </w:pPr>
            <w:r w:rsidRPr="00B81A85">
              <w:rPr>
                <w:rFonts w:ascii="Arial" w:hAnsi="Arial" w:cs="Arial"/>
                <w:sz w:val="20"/>
                <w:szCs w:val="20"/>
              </w:rPr>
              <w:t>990</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0,0</w:t>
            </w:r>
          </w:p>
        </w:tc>
        <w:tc>
          <w:tcPr>
            <w:tcW w:w="486" w:type="pct"/>
            <w:tcBorders>
              <w:top w:val="nil"/>
              <w:left w:val="single" w:sz="4" w:space="0" w:color="auto"/>
              <w:bottom w:val="single" w:sz="4" w:space="0" w:color="auto"/>
              <w:right w:val="nil"/>
            </w:tcBorders>
            <w:shd w:val="clear" w:color="auto" w:fill="auto"/>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1483,3</w:t>
            </w: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sz w:val="20"/>
                <w:szCs w:val="20"/>
              </w:rPr>
            </w:pPr>
            <w:r w:rsidRPr="00B81A85">
              <w:rPr>
                <w:rFonts w:ascii="Arial" w:hAnsi="Arial" w:cs="Arial"/>
                <w:sz w:val="20"/>
                <w:szCs w:val="20"/>
              </w:rPr>
              <w:t>3173,4</w:t>
            </w:r>
          </w:p>
        </w:tc>
      </w:tr>
      <w:tr w:rsidR="00B81A85" w:rsidRPr="00B81A85" w:rsidTr="00B81A85">
        <w:trPr>
          <w:trHeight w:val="435"/>
        </w:trPr>
        <w:tc>
          <w:tcPr>
            <w:tcW w:w="1535" w:type="pct"/>
            <w:tcBorders>
              <w:top w:val="single" w:sz="4" w:space="0" w:color="auto"/>
              <w:left w:val="single" w:sz="4" w:space="0" w:color="auto"/>
              <w:bottom w:val="single" w:sz="4" w:space="0" w:color="auto"/>
              <w:right w:val="nil"/>
            </w:tcBorders>
            <w:shd w:val="clear" w:color="auto" w:fill="auto"/>
            <w:noWrap/>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Итого расходов</w:t>
            </w:r>
          </w:p>
        </w:tc>
        <w:tc>
          <w:tcPr>
            <w:tcW w:w="380" w:type="pct"/>
            <w:tcBorders>
              <w:top w:val="single" w:sz="4" w:space="0" w:color="auto"/>
              <w:left w:val="nil"/>
              <w:bottom w:val="single" w:sz="4" w:space="0" w:color="auto"/>
              <w:right w:val="nil"/>
            </w:tcBorders>
            <w:shd w:val="clear" w:color="auto" w:fill="auto"/>
            <w:noWrap/>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245" w:type="pct"/>
            <w:tcBorders>
              <w:top w:val="single" w:sz="4" w:space="0" w:color="auto"/>
              <w:left w:val="nil"/>
              <w:bottom w:val="single" w:sz="4" w:space="0" w:color="auto"/>
              <w:right w:val="nil"/>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256" w:type="pct"/>
            <w:tcBorders>
              <w:top w:val="single" w:sz="4" w:space="0" w:color="auto"/>
              <w:left w:val="nil"/>
              <w:bottom w:val="single" w:sz="4" w:space="0" w:color="auto"/>
              <w:right w:val="nil"/>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784" w:type="pct"/>
            <w:tcBorders>
              <w:top w:val="single" w:sz="4" w:space="0" w:color="auto"/>
              <w:left w:val="nil"/>
              <w:bottom w:val="single" w:sz="4" w:space="0" w:color="auto"/>
              <w:right w:val="nil"/>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285" w:type="pct"/>
            <w:tcBorders>
              <w:top w:val="single" w:sz="4" w:space="0" w:color="auto"/>
              <w:left w:val="nil"/>
              <w:bottom w:val="single" w:sz="4" w:space="0" w:color="auto"/>
              <w:right w:val="single" w:sz="4" w:space="0" w:color="auto"/>
            </w:tcBorders>
            <w:shd w:val="clear" w:color="auto" w:fill="auto"/>
            <w:noWrap/>
            <w:vAlign w:val="center"/>
            <w:hideMark/>
          </w:tcPr>
          <w:p w:rsidR="00B81A85" w:rsidRPr="00B81A85" w:rsidRDefault="00B81A85" w:rsidP="00B81A85">
            <w:pPr>
              <w:rPr>
                <w:rFonts w:ascii="Arial" w:hAnsi="Arial" w:cs="Arial"/>
                <w:b/>
                <w:bCs/>
                <w:sz w:val="20"/>
                <w:szCs w:val="20"/>
              </w:rPr>
            </w:pPr>
            <w:r w:rsidRPr="00B81A85">
              <w:rPr>
                <w:rFonts w:ascii="Arial" w:hAnsi="Arial" w:cs="Arial"/>
                <w:b/>
                <w:bCs/>
                <w:sz w:val="20"/>
                <w:szCs w:val="20"/>
              </w:rPr>
              <w:t> </w:t>
            </w:r>
          </w:p>
        </w:tc>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106984,6</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63039,8</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rsidR="00B81A85" w:rsidRPr="00B81A85" w:rsidRDefault="00B81A85" w:rsidP="00B81A85">
            <w:pPr>
              <w:jc w:val="right"/>
              <w:rPr>
                <w:rFonts w:ascii="Arial" w:hAnsi="Arial" w:cs="Arial"/>
                <w:b/>
                <w:bCs/>
                <w:sz w:val="20"/>
                <w:szCs w:val="20"/>
              </w:rPr>
            </w:pPr>
            <w:r w:rsidRPr="00B81A85">
              <w:rPr>
                <w:rFonts w:ascii="Arial" w:hAnsi="Arial" w:cs="Arial"/>
                <w:b/>
                <w:bCs/>
                <w:sz w:val="20"/>
                <w:szCs w:val="20"/>
              </w:rPr>
              <w:t>67176,1</w:t>
            </w:r>
          </w:p>
        </w:tc>
      </w:tr>
    </w:tbl>
    <w:p w:rsidR="0098531D" w:rsidRDefault="0098531D" w:rsidP="004070EA">
      <w:pPr>
        <w:rPr>
          <w:rFonts w:ascii="Arial" w:hAnsi="Arial" w:cs="Arial"/>
          <w:sz w:val="20"/>
          <w:szCs w:val="20"/>
        </w:rPr>
      </w:pPr>
    </w:p>
    <w:tbl>
      <w:tblPr>
        <w:tblW w:w="5000" w:type="pct"/>
        <w:tblLook w:val="04A0" w:firstRow="1" w:lastRow="0" w:firstColumn="1" w:lastColumn="0" w:noHBand="0" w:noVBand="1"/>
      </w:tblPr>
      <w:tblGrid>
        <w:gridCol w:w="2252"/>
        <w:gridCol w:w="591"/>
        <w:gridCol w:w="509"/>
        <w:gridCol w:w="559"/>
        <w:gridCol w:w="1200"/>
        <w:gridCol w:w="544"/>
        <w:gridCol w:w="1480"/>
        <w:gridCol w:w="2435"/>
      </w:tblGrid>
      <w:tr w:rsidR="00044CAC" w:rsidRPr="00044CAC" w:rsidTr="00E93F4D">
        <w:trPr>
          <w:trHeight w:val="315"/>
        </w:trPr>
        <w:tc>
          <w:tcPr>
            <w:tcW w:w="1177" w:type="pct"/>
            <w:tcBorders>
              <w:top w:val="nil"/>
              <w:left w:val="nil"/>
              <w:bottom w:val="nil"/>
              <w:right w:val="nil"/>
            </w:tcBorders>
            <w:shd w:val="clear" w:color="auto" w:fill="auto"/>
            <w:noWrap/>
            <w:vAlign w:val="bottom"/>
            <w:hideMark/>
          </w:tcPr>
          <w:p w:rsidR="00044CAC" w:rsidRPr="00044CAC" w:rsidRDefault="00044CAC" w:rsidP="00044CAC"/>
        </w:tc>
        <w:tc>
          <w:tcPr>
            <w:tcW w:w="309" w:type="pct"/>
            <w:tcBorders>
              <w:top w:val="nil"/>
              <w:left w:val="nil"/>
              <w:bottom w:val="nil"/>
              <w:right w:val="nil"/>
            </w:tcBorders>
            <w:shd w:val="clear" w:color="auto" w:fill="auto"/>
            <w:noWrap/>
            <w:vAlign w:val="bottom"/>
            <w:hideMark/>
          </w:tcPr>
          <w:p w:rsidR="00044CAC" w:rsidRPr="00044CAC" w:rsidRDefault="00044CAC" w:rsidP="00044CAC"/>
        </w:tc>
        <w:tc>
          <w:tcPr>
            <w:tcW w:w="266" w:type="pct"/>
            <w:tcBorders>
              <w:top w:val="nil"/>
              <w:left w:val="nil"/>
              <w:bottom w:val="nil"/>
              <w:right w:val="nil"/>
            </w:tcBorders>
            <w:shd w:val="clear" w:color="auto" w:fill="auto"/>
            <w:noWrap/>
            <w:vAlign w:val="bottom"/>
            <w:hideMark/>
          </w:tcPr>
          <w:p w:rsidR="00044CAC" w:rsidRPr="00044CAC" w:rsidRDefault="00044CAC" w:rsidP="00044CAC"/>
        </w:tc>
        <w:tc>
          <w:tcPr>
            <w:tcW w:w="292" w:type="pct"/>
            <w:tcBorders>
              <w:top w:val="nil"/>
              <w:left w:val="nil"/>
              <w:bottom w:val="nil"/>
              <w:right w:val="nil"/>
            </w:tcBorders>
            <w:shd w:val="clear" w:color="auto" w:fill="auto"/>
            <w:noWrap/>
            <w:vAlign w:val="bottom"/>
            <w:hideMark/>
          </w:tcPr>
          <w:p w:rsidR="00044CAC" w:rsidRPr="00044CAC" w:rsidRDefault="00044CAC" w:rsidP="00044CAC"/>
        </w:tc>
        <w:tc>
          <w:tcPr>
            <w:tcW w:w="627" w:type="pct"/>
            <w:tcBorders>
              <w:top w:val="nil"/>
              <w:left w:val="nil"/>
              <w:bottom w:val="nil"/>
              <w:right w:val="nil"/>
            </w:tcBorders>
            <w:shd w:val="clear" w:color="auto" w:fill="auto"/>
            <w:noWrap/>
            <w:vAlign w:val="bottom"/>
            <w:hideMark/>
          </w:tcPr>
          <w:p w:rsidR="00044CAC" w:rsidRPr="00044CAC" w:rsidRDefault="00044CAC" w:rsidP="00044CAC"/>
        </w:tc>
        <w:tc>
          <w:tcPr>
            <w:tcW w:w="284" w:type="pct"/>
            <w:tcBorders>
              <w:top w:val="nil"/>
              <w:left w:val="nil"/>
              <w:bottom w:val="nil"/>
              <w:right w:val="nil"/>
            </w:tcBorders>
            <w:shd w:val="clear" w:color="auto" w:fill="auto"/>
            <w:noWrap/>
            <w:vAlign w:val="bottom"/>
            <w:hideMark/>
          </w:tcPr>
          <w:p w:rsidR="00044CAC" w:rsidRPr="00044CAC" w:rsidRDefault="00044CAC" w:rsidP="00044CAC"/>
        </w:tc>
        <w:tc>
          <w:tcPr>
            <w:tcW w:w="773" w:type="pct"/>
            <w:tcBorders>
              <w:top w:val="nil"/>
              <w:left w:val="nil"/>
              <w:bottom w:val="nil"/>
              <w:right w:val="nil"/>
            </w:tcBorders>
            <w:shd w:val="clear" w:color="auto" w:fill="auto"/>
            <w:noWrap/>
            <w:vAlign w:val="bottom"/>
            <w:hideMark/>
          </w:tcPr>
          <w:p w:rsidR="00044CAC" w:rsidRPr="00044CAC" w:rsidRDefault="00044CAC" w:rsidP="00044CAC">
            <w:pPr>
              <w:rPr>
                <w:rFonts w:ascii="Arial" w:hAnsi="Arial" w:cs="Arial"/>
              </w:rPr>
            </w:pPr>
          </w:p>
        </w:tc>
        <w:tc>
          <w:tcPr>
            <w:tcW w:w="1272" w:type="pct"/>
            <w:tcBorders>
              <w:top w:val="nil"/>
              <w:left w:val="nil"/>
              <w:bottom w:val="nil"/>
              <w:right w:val="nil"/>
            </w:tcBorders>
            <w:shd w:val="clear" w:color="auto" w:fill="auto"/>
            <w:noWrap/>
            <w:vAlign w:val="bottom"/>
            <w:hideMark/>
          </w:tcPr>
          <w:p w:rsidR="00044CAC" w:rsidRPr="00044CAC" w:rsidRDefault="00044CAC" w:rsidP="00044CAC">
            <w:pPr>
              <w:jc w:val="center"/>
              <w:rPr>
                <w:rFonts w:ascii="Arial" w:hAnsi="Arial" w:cs="Arial"/>
                <w:b/>
                <w:bCs/>
                <w:sz w:val="18"/>
                <w:szCs w:val="18"/>
              </w:rPr>
            </w:pPr>
            <w:r w:rsidRPr="00044CAC">
              <w:rPr>
                <w:rFonts w:ascii="Arial" w:hAnsi="Arial" w:cs="Arial"/>
                <w:b/>
                <w:bCs/>
                <w:sz w:val="18"/>
                <w:szCs w:val="18"/>
              </w:rPr>
              <w:t>Приложение № 6</w:t>
            </w:r>
          </w:p>
        </w:tc>
      </w:tr>
      <w:tr w:rsidR="00044CAC" w:rsidRPr="00044CAC" w:rsidTr="00044CAC">
        <w:trPr>
          <w:trHeight w:val="1260"/>
        </w:trPr>
        <w:tc>
          <w:tcPr>
            <w:tcW w:w="1177" w:type="pct"/>
            <w:tcBorders>
              <w:top w:val="nil"/>
              <w:left w:val="nil"/>
              <w:bottom w:val="nil"/>
              <w:right w:val="nil"/>
            </w:tcBorders>
            <w:shd w:val="clear" w:color="auto" w:fill="auto"/>
            <w:noWrap/>
            <w:vAlign w:val="bottom"/>
            <w:hideMark/>
          </w:tcPr>
          <w:p w:rsidR="00044CAC" w:rsidRPr="00044CAC" w:rsidRDefault="00044CAC" w:rsidP="00044CAC"/>
        </w:tc>
        <w:tc>
          <w:tcPr>
            <w:tcW w:w="309" w:type="pct"/>
            <w:tcBorders>
              <w:top w:val="nil"/>
              <w:left w:val="nil"/>
              <w:bottom w:val="nil"/>
              <w:right w:val="nil"/>
            </w:tcBorders>
            <w:shd w:val="clear" w:color="auto" w:fill="auto"/>
            <w:noWrap/>
            <w:vAlign w:val="bottom"/>
            <w:hideMark/>
          </w:tcPr>
          <w:p w:rsidR="00044CAC" w:rsidRPr="00044CAC" w:rsidRDefault="00044CAC" w:rsidP="00044CAC"/>
        </w:tc>
        <w:tc>
          <w:tcPr>
            <w:tcW w:w="266" w:type="pct"/>
            <w:tcBorders>
              <w:top w:val="nil"/>
              <w:left w:val="nil"/>
              <w:bottom w:val="nil"/>
              <w:right w:val="nil"/>
            </w:tcBorders>
            <w:shd w:val="clear" w:color="auto" w:fill="auto"/>
            <w:noWrap/>
            <w:vAlign w:val="bottom"/>
            <w:hideMark/>
          </w:tcPr>
          <w:p w:rsidR="00044CAC" w:rsidRPr="00044CAC" w:rsidRDefault="00044CAC" w:rsidP="00044CAC"/>
        </w:tc>
        <w:tc>
          <w:tcPr>
            <w:tcW w:w="292" w:type="pct"/>
            <w:tcBorders>
              <w:top w:val="nil"/>
              <w:left w:val="nil"/>
              <w:bottom w:val="nil"/>
              <w:right w:val="nil"/>
            </w:tcBorders>
            <w:shd w:val="clear" w:color="auto" w:fill="auto"/>
            <w:noWrap/>
            <w:vAlign w:val="bottom"/>
            <w:hideMark/>
          </w:tcPr>
          <w:p w:rsidR="00044CAC" w:rsidRPr="00044CAC" w:rsidRDefault="00044CAC" w:rsidP="00044CAC"/>
        </w:tc>
        <w:tc>
          <w:tcPr>
            <w:tcW w:w="627" w:type="pct"/>
            <w:tcBorders>
              <w:top w:val="nil"/>
              <w:left w:val="nil"/>
              <w:bottom w:val="nil"/>
              <w:right w:val="nil"/>
            </w:tcBorders>
            <w:shd w:val="clear" w:color="auto" w:fill="auto"/>
            <w:noWrap/>
            <w:vAlign w:val="bottom"/>
            <w:hideMark/>
          </w:tcPr>
          <w:p w:rsidR="00044CAC" w:rsidRPr="00044CAC" w:rsidRDefault="00044CAC" w:rsidP="00044CAC"/>
        </w:tc>
        <w:tc>
          <w:tcPr>
            <w:tcW w:w="284" w:type="pct"/>
            <w:tcBorders>
              <w:top w:val="nil"/>
              <w:left w:val="nil"/>
              <w:bottom w:val="nil"/>
              <w:right w:val="nil"/>
            </w:tcBorders>
            <w:shd w:val="clear" w:color="auto" w:fill="auto"/>
            <w:noWrap/>
            <w:vAlign w:val="bottom"/>
            <w:hideMark/>
          </w:tcPr>
          <w:p w:rsidR="00044CAC" w:rsidRPr="00044CAC" w:rsidRDefault="00044CAC" w:rsidP="00044CAC"/>
        </w:tc>
        <w:tc>
          <w:tcPr>
            <w:tcW w:w="2045" w:type="pct"/>
            <w:gridSpan w:val="2"/>
            <w:tcBorders>
              <w:top w:val="nil"/>
              <w:left w:val="nil"/>
              <w:bottom w:val="nil"/>
              <w:right w:val="nil"/>
            </w:tcBorders>
            <w:shd w:val="clear" w:color="auto" w:fill="auto"/>
            <w:vAlign w:val="bottom"/>
            <w:hideMark/>
          </w:tcPr>
          <w:p w:rsidR="00044CAC" w:rsidRPr="00044CAC" w:rsidRDefault="00044CAC" w:rsidP="00044CAC">
            <w:pPr>
              <w:rPr>
                <w:rFonts w:ascii="Arial" w:hAnsi="Arial" w:cs="Arial"/>
                <w:sz w:val="18"/>
                <w:szCs w:val="18"/>
              </w:rPr>
            </w:pPr>
            <w:r w:rsidRPr="00044CAC">
              <w:rPr>
                <w:rFonts w:ascii="Arial" w:hAnsi="Arial" w:cs="Arial"/>
                <w:sz w:val="18"/>
                <w:szCs w:val="18"/>
              </w:rPr>
              <w:t>к Решению №  сессии Совета депутатов                           рабочего поселка Маслянино от  декабря 2023 года   "О бюджете рабо</w:t>
            </w:r>
            <w:r>
              <w:rPr>
                <w:rFonts w:ascii="Arial" w:hAnsi="Arial" w:cs="Arial"/>
                <w:sz w:val="18"/>
                <w:szCs w:val="18"/>
              </w:rPr>
              <w:t xml:space="preserve">чего поселка Маслянино     </w:t>
            </w:r>
            <w:r w:rsidRPr="00044CAC">
              <w:rPr>
                <w:rFonts w:ascii="Arial" w:hAnsi="Arial" w:cs="Arial"/>
                <w:sz w:val="18"/>
                <w:szCs w:val="18"/>
              </w:rPr>
              <w:t xml:space="preserve"> Маслянинского</w:t>
            </w:r>
            <w:r>
              <w:rPr>
                <w:rFonts w:ascii="Arial" w:hAnsi="Arial" w:cs="Arial"/>
                <w:sz w:val="18"/>
                <w:szCs w:val="18"/>
              </w:rPr>
              <w:t xml:space="preserve"> района Новосибирской области  </w:t>
            </w:r>
            <w:r w:rsidRPr="00044CAC">
              <w:rPr>
                <w:rFonts w:ascii="Arial" w:hAnsi="Arial" w:cs="Arial"/>
                <w:sz w:val="18"/>
                <w:szCs w:val="18"/>
              </w:rPr>
              <w:t xml:space="preserve">  на 2024 год  и плановый период 2025-2026 годов"</w:t>
            </w:r>
          </w:p>
        </w:tc>
      </w:tr>
    </w:tbl>
    <w:p w:rsidR="00044CAC" w:rsidRDefault="00044CAC" w:rsidP="004070EA">
      <w:pPr>
        <w:rPr>
          <w:rFonts w:ascii="Arial" w:hAnsi="Arial" w:cs="Arial"/>
          <w:sz w:val="20"/>
          <w:szCs w:val="20"/>
        </w:rPr>
      </w:pPr>
    </w:p>
    <w:p w:rsidR="00044CAC" w:rsidRDefault="00044CAC" w:rsidP="00044CAC">
      <w:pPr>
        <w:jc w:val="center"/>
        <w:rPr>
          <w:rFonts w:ascii="Arial" w:hAnsi="Arial" w:cs="Arial"/>
          <w:b/>
          <w:bCs/>
          <w:sz w:val="20"/>
          <w:szCs w:val="20"/>
        </w:rPr>
      </w:pPr>
      <w:r w:rsidRPr="00044CAC">
        <w:rPr>
          <w:rFonts w:ascii="Arial" w:hAnsi="Arial" w:cs="Arial"/>
          <w:b/>
          <w:bCs/>
          <w:sz w:val="20"/>
          <w:szCs w:val="20"/>
        </w:rPr>
        <w:t xml:space="preserve">Распределение бюджетных ассигнований бюджета муниципального образования                                               рабочего поселка Маслянино Маслянинского района Новосибирской области,          </w:t>
      </w:r>
      <w:r w:rsidRPr="00044CAC">
        <w:rPr>
          <w:rFonts w:ascii="Arial" w:hAnsi="Arial" w:cs="Arial"/>
          <w:b/>
          <w:bCs/>
          <w:i/>
          <w:iCs/>
          <w:sz w:val="20"/>
          <w:szCs w:val="20"/>
        </w:rPr>
        <w:t xml:space="preserve">                                      </w:t>
      </w:r>
      <w:r w:rsidRPr="00044CAC">
        <w:rPr>
          <w:rFonts w:ascii="Arial" w:hAnsi="Arial" w:cs="Arial"/>
          <w:b/>
          <w:bCs/>
          <w:sz w:val="20"/>
          <w:szCs w:val="20"/>
        </w:rPr>
        <w:t>направляемых на исполнение публичных нормативных обязательств                                                                               на 2024 год и плановый период 2025-2026  годов</w:t>
      </w:r>
    </w:p>
    <w:p w:rsidR="00044CAC" w:rsidRPr="00044CAC" w:rsidRDefault="00044CAC" w:rsidP="00044CAC">
      <w:pPr>
        <w:jc w:val="center"/>
        <w:rPr>
          <w:rFonts w:ascii="Arial" w:hAnsi="Arial" w:cs="Arial"/>
          <w:b/>
          <w:bCs/>
          <w:sz w:val="20"/>
          <w:szCs w:val="20"/>
        </w:rPr>
      </w:pPr>
    </w:p>
    <w:tbl>
      <w:tblPr>
        <w:tblW w:w="5000" w:type="pct"/>
        <w:tblLook w:val="04A0" w:firstRow="1" w:lastRow="0" w:firstColumn="1" w:lastColumn="0" w:noHBand="0" w:noVBand="1"/>
      </w:tblPr>
      <w:tblGrid>
        <w:gridCol w:w="2161"/>
        <w:gridCol w:w="787"/>
        <w:gridCol w:w="470"/>
        <w:gridCol w:w="523"/>
        <w:gridCol w:w="1416"/>
        <w:gridCol w:w="576"/>
        <w:gridCol w:w="1367"/>
        <w:gridCol w:w="1136"/>
        <w:gridCol w:w="1134"/>
      </w:tblGrid>
      <w:tr w:rsidR="00044CAC" w:rsidRPr="00044CAC" w:rsidTr="00044CAC">
        <w:trPr>
          <w:trHeight w:val="255"/>
        </w:trPr>
        <w:tc>
          <w:tcPr>
            <w:tcW w:w="11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4CAC" w:rsidRPr="00044CAC" w:rsidRDefault="00044CAC" w:rsidP="00044CAC">
            <w:pPr>
              <w:jc w:val="center"/>
            </w:pPr>
            <w:r w:rsidRPr="00044CAC">
              <w:t xml:space="preserve">Наименование </w:t>
            </w:r>
          </w:p>
        </w:tc>
        <w:tc>
          <w:tcPr>
            <w:tcW w:w="1805" w:type="pct"/>
            <w:gridSpan w:val="5"/>
            <w:tcBorders>
              <w:top w:val="single" w:sz="4" w:space="0" w:color="auto"/>
              <w:left w:val="nil"/>
              <w:bottom w:val="single" w:sz="4" w:space="0" w:color="auto"/>
              <w:right w:val="single" w:sz="4" w:space="0" w:color="000000"/>
            </w:tcBorders>
            <w:shd w:val="clear" w:color="auto" w:fill="auto"/>
            <w:noWrap/>
            <w:vAlign w:val="bottom"/>
            <w:hideMark/>
          </w:tcPr>
          <w:p w:rsidR="00044CAC" w:rsidRPr="00044CAC" w:rsidRDefault="00044CAC" w:rsidP="00044CAC">
            <w:pPr>
              <w:jc w:val="center"/>
            </w:pPr>
            <w:r w:rsidRPr="00044CAC">
              <w:t>Код бюджетной классификации</w:t>
            </w:r>
          </w:p>
        </w:tc>
        <w:tc>
          <w:tcPr>
            <w:tcW w:w="2028" w:type="pct"/>
            <w:gridSpan w:val="3"/>
            <w:tcBorders>
              <w:top w:val="single" w:sz="4" w:space="0" w:color="auto"/>
              <w:left w:val="nil"/>
              <w:bottom w:val="single" w:sz="4" w:space="0" w:color="auto"/>
              <w:right w:val="single" w:sz="4" w:space="0" w:color="000000"/>
            </w:tcBorders>
            <w:shd w:val="clear" w:color="auto" w:fill="auto"/>
            <w:vAlign w:val="bottom"/>
            <w:hideMark/>
          </w:tcPr>
          <w:p w:rsidR="00044CAC" w:rsidRPr="00044CAC" w:rsidRDefault="00044CAC" w:rsidP="00044CAC">
            <w:pPr>
              <w:jc w:val="center"/>
            </w:pPr>
            <w:r w:rsidRPr="00044CAC">
              <w:t>Сумма</w:t>
            </w:r>
            <w:r>
              <w:t xml:space="preserve"> </w:t>
            </w:r>
            <w:r w:rsidRPr="00044CAC">
              <w:t>(в тыс. руб.)</w:t>
            </w:r>
          </w:p>
        </w:tc>
      </w:tr>
      <w:tr w:rsidR="00044CAC" w:rsidRPr="00044CAC" w:rsidTr="00044CAC">
        <w:trPr>
          <w:trHeight w:val="315"/>
        </w:trPr>
        <w:tc>
          <w:tcPr>
            <w:tcW w:w="1167" w:type="pct"/>
            <w:vMerge/>
            <w:tcBorders>
              <w:top w:val="single" w:sz="4" w:space="0" w:color="auto"/>
              <w:left w:val="single" w:sz="4" w:space="0" w:color="auto"/>
              <w:bottom w:val="single" w:sz="4" w:space="0" w:color="000000"/>
              <w:right w:val="single" w:sz="4" w:space="0" w:color="auto"/>
            </w:tcBorders>
            <w:vAlign w:val="center"/>
            <w:hideMark/>
          </w:tcPr>
          <w:p w:rsidR="00044CAC" w:rsidRPr="00044CAC" w:rsidRDefault="00044CAC" w:rsidP="00044CAC"/>
        </w:tc>
        <w:tc>
          <w:tcPr>
            <w:tcW w:w="37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ГРБС</w:t>
            </w:r>
          </w:p>
        </w:tc>
        <w:tc>
          <w:tcPr>
            <w:tcW w:w="200"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РЗ</w:t>
            </w:r>
          </w:p>
        </w:tc>
        <w:tc>
          <w:tcPr>
            <w:tcW w:w="22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roofErr w:type="gramStart"/>
            <w:r w:rsidRPr="00044CAC">
              <w:t>ПР</w:t>
            </w:r>
            <w:proofErr w:type="gramEnd"/>
          </w:p>
        </w:tc>
        <w:tc>
          <w:tcPr>
            <w:tcW w:w="76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ЦСР</w:t>
            </w:r>
          </w:p>
        </w:tc>
        <w:tc>
          <w:tcPr>
            <w:tcW w:w="245"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ВР</w:t>
            </w:r>
          </w:p>
        </w:tc>
        <w:tc>
          <w:tcPr>
            <w:tcW w:w="767" w:type="pct"/>
            <w:tcBorders>
              <w:top w:val="nil"/>
              <w:left w:val="nil"/>
              <w:bottom w:val="single" w:sz="4" w:space="0" w:color="auto"/>
              <w:right w:val="single" w:sz="4" w:space="0" w:color="auto"/>
            </w:tcBorders>
            <w:shd w:val="clear" w:color="auto" w:fill="auto"/>
            <w:vAlign w:val="bottom"/>
            <w:hideMark/>
          </w:tcPr>
          <w:p w:rsidR="00044CAC" w:rsidRPr="00044CAC" w:rsidRDefault="00044CAC" w:rsidP="00044CAC">
            <w:pPr>
              <w:jc w:val="center"/>
            </w:pPr>
            <w:r w:rsidRPr="00044CAC">
              <w:t>2024 год</w:t>
            </w:r>
          </w:p>
        </w:tc>
        <w:tc>
          <w:tcPr>
            <w:tcW w:w="631" w:type="pct"/>
            <w:tcBorders>
              <w:top w:val="nil"/>
              <w:left w:val="nil"/>
              <w:bottom w:val="single" w:sz="4" w:space="0" w:color="auto"/>
              <w:right w:val="single" w:sz="4" w:space="0" w:color="auto"/>
            </w:tcBorders>
            <w:shd w:val="clear" w:color="auto" w:fill="auto"/>
            <w:vAlign w:val="bottom"/>
            <w:hideMark/>
          </w:tcPr>
          <w:p w:rsidR="00044CAC" w:rsidRPr="00044CAC" w:rsidRDefault="00044CAC" w:rsidP="00044CAC">
            <w:pPr>
              <w:jc w:val="center"/>
            </w:pPr>
            <w:r w:rsidRPr="00044CAC">
              <w:t>2025 год</w:t>
            </w:r>
          </w:p>
        </w:tc>
        <w:tc>
          <w:tcPr>
            <w:tcW w:w="631" w:type="pct"/>
            <w:tcBorders>
              <w:top w:val="nil"/>
              <w:left w:val="nil"/>
              <w:bottom w:val="single" w:sz="4" w:space="0" w:color="auto"/>
              <w:right w:val="single" w:sz="4" w:space="0" w:color="auto"/>
            </w:tcBorders>
            <w:shd w:val="clear" w:color="auto" w:fill="auto"/>
            <w:vAlign w:val="bottom"/>
            <w:hideMark/>
          </w:tcPr>
          <w:p w:rsidR="00044CAC" w:rsidRPr="00044CAC" w:rsidRDefault="00044CAC" w:rsidP="00044CAC">
            <w:pPr>
              <w:jc w:val="center"/>
            </w:pPr>
            <w:r w:rsidRPr="00044CAC">
              <w:t>2026 год</w:t>
            </w:r>
          </w:p>
        </w:tc>
      </w:tr>
      <w:tr w:rsidR="00044CAC" w:rsidRPr="00044CAC" w:rsidTr="00044CAC">
        <w:trPr>
          <w:trHeight w:val="1620"/>
        </w:trPr>
        <w:tc>
          <w:tcPr>
            <w:tcW w:w="1167" w:type="pct"/>
            <w:tcBorders>
              <w:top w:val="nil"/>
              <w:left w:val="single" w:sz="4" w:space="0" w:color="auto"/>
              <w:bottom w:val="single" w:sz="4" w:space="0" w:color="auto"/>
              <w:right w:val="single" w:sz="4" w:space="0" w:color="auto"/>
            </w:tcBorders>
            <w:shd w:val="clear" w:color="auto" w:fill="auto"/>
            <w:vAlign w:val="bottom"/>
            <w:hideMark/>
          </w:tcPr>
          <w:p w:rsidR="00044CAC" w:rsidRPr="00044CAC" w:rsidRDefault="00044CAC" w:rsidP="00044CAC">
            <w:r w:rsidRPr="00044CAC">
              <w:t>Пенсии, пособия, выплачиваемые работодателями, нанимателями бывшим работникам</w:t>
            </w:r>
          </w:p>
        </w:tc>
        <w:tc>
          <w:tcPr>
            <w:tcW w:w="37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886</w:t>
            </w:r>
          </w:p>
        </w:tc>
        <w:tc>
          <w:tcPr>
            <w:tcW w:w="200"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10</w:t>
            </w:r>
          </w:p>
        </w:tc>
        <w:tc>
          <w:tcPr>
            <w:tcW w:w="22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01</w:t>
            </w:r>
          </w:p>
        </w:tc>
        <w:tc>
          <w:tcPr>
            <w:tcW w:w="76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9900000050</w:t>
            </w:r>
          </w:p>
        </w:tc>
        <w:tc>
          <w:tcPr>
            <w:tcW w:w="245"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312</w:t>
            </w:r>
          </w:p>
        </w:tc>
        <w:tc>
          <w:tcPr>
            <w:tcW w:w="767" w:type="pct"/>
            <w:tcBorders>
              <w:top w:val="nil"/>
              <w:left w:val="nil"/>
              <w:bottom w:val="single" w:sz="4" w:space="0" w:color="auto"/>
              <w:right w:val="nil"/>
            </w:tcBorders>
            <w:shd w:val="clear" w:color="auto" w:fill="auto"/>
            <w:noWrap/>
            <w:vAlign w:val="bottom"/>
            <w:hideMark/>
          </w:tcPr>
          <w:p w:rsidR="00044CAC" w:rsidRPr="00044CAC" w:rsidRDefault="00044CAC" w:rsidP="00044CAC">
            <w:pPr>
              <w:jc w:val="right"/>
            </w:pPr>
            <w:r w:rsidRPr="00044CAC">
              <w:t>401,6</w:t>
            </w:r>
          </w:p>
        </w:tc>
        <w:tc>
          <w:tcPr>
            <w:tcW w:w="631" w:type="pct"/>
            <w:tcBorders>
              <w:top w:val="nil"/>
              <w:left w:val="single" w:sz="4" w:space="0" w:color="auto"/>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410,0</w:t>
            </w:r>
          </w:p>
        </w:tc>
        <w:tc>
          <w:tcPr>
            <w:tcW w:w="631"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410,0</w:t>
            </w:r>
          </w:p>
        </w:tc>
      </w:tr>
      <w:tr w:rsidR="00044CAC" w:rsidRPr="00044CAC" w:rsidTr="00044CAC">
        <w:trPr>
          <w:trHeight w:val="315"/>
        </w:trPr>
        <w:tc>
          <w:tcPr>
            <w:tcW w:w="1167" w:type="pct"/>
            <w:tcBorders>
              <w:top w:val="nil"/>
              <w:left w:val="single" w:sz="4" w:space="0" w:color="auto"/>
              <w:bottom w:val="single" w:sz="4" w:space="0" w:color="auto"/>
              <w:right w:val="single" w:sz="4" w:space="0" w:color="auto"/>
            </w:tcBorders>
            <w:shd w:val="clear" w:color="auto" w:fill="auto"/>
            <w:noWrap/>
            <w:vAlign w:val="bottom"/>
            <w:hideMark/>
          </w:tcPr>
          <w:p w:rsidR="00044CAC" w:rsidRPr="00044CAC" w:rsidRDefault="00044CAC" w:rsidP="00044CAC">
            <w:r w:rsidRPr="00044CAC">
              <w:t>Итого</w:t>
            </w:r>
          </w:p>
        </w:tc>
        <w:tc>
          <w:tcPr>
            <w:tcW w:w="37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 </w:t>
            </w:r>
          </w:p>
        </w:tc>
        <w:tc>
          <w:tcPr>
            <w:tcW w:w="200"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 </w:t>
            </w:r>
          </w:p>
        </w:tc>
        <w:tc>
          <w:tcPr>
            <w:tcW w:w="22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 </w:t>
            </w:r>
          </w:p>
        </w:tc>
        <w:tc>
          <w:tcPr>
            <w:tcW w:w="763"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 </w:t>
            </w:r>
          </w:p>
        </w:tc>
        <w:tc>
          <w:tcPr>
            <w:tcW w:w="245"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r w:rsidRPr="00044CAC">
              <w:t> </w:t>
            </w:r>
          </w:p>
        </w:tc>
        <w:tc>
          <w:tcPr>
            <w:tcW w:w="767" w:type="pct"/>
            <w:tcBorders>
              <w:top w:val="nil"/>
              <w:left w:val="nil"/>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401,6</w:t>
            </w:r>
          </w:p>
        </w:tc>
        <w:tc>
          <w:tcPr>
            <w:tcW w:w="631" w:type="pct"/>
            <w:tcBorders>
              <w:top w:val="nil"/>
              <w:left w:val="nil"/>
              <w:bottom w:val="single" w:sz="4" w:space="0" w:color="auto"/>
              <w:right w:val="nil"/>
            </w:tcBorders>
            <w:shd w:val="clear" w:color="auto" w:fill="auto"/>
            <w:noWrap/>
            <w:vAlign w:val="bottom"/>
            <w:hideMark/>
          </w:tcPr>
          <w:p w:rsidR="00044CAC" w:rsidRPr="00044CAC" w:rsidRDefault="00044CAC" w:rsidP="00044CAC">
            <w:pPr>
              <w:jc w:val="right"/>
            </w:pPr>
            <w:r w:rsidRPr="00044CAC">
              <w:t>410,0</w:t>
            </w:r>
          </w:p>
        </w:tc>
        <w:tc>
          <w:tcPr>
            <w:tcW w:w="631" w:type="pct"/>
            <w:tcBorders>
              <w:top w:val="nil"/>
              <w:left w:val="single" w:sz="4" w:space="0" w:color="auto"/>
              <w:bottom w:val="single" w:sz="4" w:space="0" w:color="auto"/>
              <w:right w:val="single" w:sz="4" w:space="0" w:color="auto"/>
            </w:tcBorders>
            <w:shd w:val="clear" w:color="auto" w:fill="auto"/>
            <w:noWrap/>
            <w:vAlign w:val="bottom"/>
            <w:hideMark/>
          </w:tcPr>
          <w:p w:rsidR="00044CAC" w:rsidRPr="00044CAC" w:rsidRDefault="00044CAC" w:rsidP="00044CAC">
            <w:pPr>
              <w:jc w:val="right"/>
            </w:pPr>
            <w:r w:rsidRPr="00044CAC">
              <w:t>410,0</w:t>
            </w:r>
          </w:p>
        </w:tc>
      </w:tr>
    </w:tbl>
    <w:p w:rsidR="00044CAC" w:rsidRDefault="00044CAC" w:rsidP="00044CAC">
      <w:pPr>
        <w:jc w:val="center"/>
        <w:rPr>
          <w:rFonts w:ascii="Arial" w:hAnsi="Arial" w:cs="Arial"/>
          <w:sz w:val="20"/>
          <w:szCs w:val="20"/>
        </w:rPr>
      </w:pPr>
    </w:p>
    <w:p w:rsidR="00044CAC" w:rsidRDefault="00044CAC" w:rsidP="00044CAC">
      <w:pPr>
        <w:jc w:val="center"/>
        <w:rPr>
          <w:rFonts w:ascii="Arial" w:hAnsi="Arial" w:cs="Arial"/>
          <w:sz w:val="20"/>
          <w:szCs w:val="20"/>
        </w:rPr>
      </w:pPr>
    </w:p>
    <w:tbl>
      <w:tblPr>
        <w:tblW w:w="5799" w:type="dxa"/>
        <w:tblInd w:w="3700" w:type="dxa"/>
        <w:tblLook w:val="04A0" w:firstRow="1" w:lastRow="0" w:firstColumn="1" w:lastColumn="0" w:noHBand="0" w:noVBand="1"/>
      </w:tblPr>
      <w:tblGrid>
        <w:gridCol w:w="1795"/>
        <w:gridCol w:w="4004"/>
      </w:tblGrid>
      <w:tr w:rsidR="00B85E08" w:rsidRPr="00B85E08" w:rsidTr="00B85E08">
        <w:trPr>
          <w:trHeight w:val="298"/>
        </w:trPr>
        <w:tc>
          <w:tcPr>
            <w:tcW w:w="1795" w:type="dxa"/>
            <w:tcBorders>
              <w:top w:val="nil"/>
              <w:left w:val="nil"/>
              <w:bottom w:val="nil"/>
              <w:right w:val="nil"/>
            </w:tcBorders>
            <w:shd w:val="clear" w:color="auto" w:fill="auto"/>
            <w:noWrap/>
            <w:vAlign w:val="bottom"/>
            <w:hideMark/>
          </w:tcPr>
          <w:p w:rsidR="00B85E08" w:rsidRPr="00B85E08" w:rsidRDefault="00B85E08" w:rsidP="00B85E08">
            <w:pPr>
              <w:jc w:val="right"/>
            </w:pPr>
          </w:p>
        </w:tc>
        <w:tc>
          <w:tcPr>
            <w:tcW w:w="4004" w:type="dxa"/>
            <w:tcBorders>
              <w:top w:val="nil"/>
              <w:left w:val="nil"/>
              <w:bottom w:val="nil"/>
              <w:right w:val="nil"/>
            </w:tcBorders>
            <w:shd w:val="clear" w:color="auto" w:fill="auto"/>
            <w:noWrap/>
            <w:vAlign w:val="bottom"/>
            <w:hideMark/>
          </w:tcPr>
          <w:p w:rsidR="00B85E08" w:rsidRPr="00B85E08" w:rsidRDefault="00B85E08" w:rsidP="00B85E08">
            <w:pPr>
              <w:jc w:val="right"/>
              <w:rPr>
                <w:rFonts w:ascii="Arial" w:hAnsi="Arial" w:cs="Arial"/>
                <w:b/>
                <w:bCs/>
                <w:sz w:val="18"/>
                <w:szCs w:val="18"/>
              </w:rPr>
            </w:pPr>
            <w:r w:rsidRPr="00B85E08">
              <w:rPr>
                <w:rFonts w:ascii="Arial" w:hAnsi="Arial" w:cs="Arial"/>
                <w:b/>
                <w:bCs/>
                <w:sz w:val="18"/>
                <w:szCs w:val="18"/>
              </w:rPr>
              <w:t>Приложение № 7</w:t>
            </w:r>
          </w:p>
        </w:tc>
      </w:tr>
      <w:tr w:rsidR="00B85E08" w:rsidRPr="00B85E08" w:rsidTr="00E93F4D">
        <w:trPr>
          <w:trHeight w:val="1247"/>
        </w:trPr>
        <w:tc>
          <w:tcPr>
            <w:tcW w:w="5799" w:type="dxa"/>
            <w:gridSpan w:val="2"/>
            <w:tcBorders>
              <w:top w:val="nil"/>
              <w:left w:val="nil"/>
              <w:bottom w:val="nil"/>
              <w:right w:val="nil"/>
            </w:tcBorders>
            <w:shd w:val="clear" w:color="auto" w:fill="auto"/>
            <w:hideMark/>
          </w:tcPr>
          <w:p w:rsidR="00B85E08" w:rsidRPr="00B85E08" w:rsidRDefault="00B85E08" w:rsidP="00B85E08">
            <w:pPr>
              <w:jc w:val="right"/>
              <w:rPr>
                <w:rFonts w:ascii="Arial" w:hAnsi="Arial" w:cs="Arial"/>
                <w:sz w:val="18"/>
                <w:szCs w:val="18"/>
              </w:rPr>
            </w:pPr>
            <w:r w:rsidRPr="00B85E08">
              <w:rPr>
                <w:rFonts w:ascii="Arial" w:hAnsi="Arial" w:cs="Arial"/>
                <w:sz w:val="18"/>
                <w:szCs w:val="18"/>
              </w:rPr>
              <w:t>к Решению №  сессии Совета депутатов                                                            рабочего поселка Маслянино от  декабря   2023 года                                                      "О бюджете рабочего поселка Маслянино                                             Маслянинского района Новосибирской области                                                           на 2024 год  и плановый период 2025-2026 годов"</w:t>
            </w:r>
          </w:p>
        </w:tc>
      </w:tr>
    </w:tbl>
    <w:p w:rsidR="00B85E08" w:rsidRDefault="00B85E08" w:rsidP="00044CAC">
      <w:pPr>
        <w:jc w:val="center"/>
        <w:rPr>
          <w:rFonts w:ascii="Arial" w:hAnsi="Arial" w:cs="Arial"/>
          <w:sz w:val="20"/>
          <w:szCs w:val="20"/>
        </w:rPr>
      </w:pPr>
    </w:p>
    <w:tbl>
      <w:tblPr>
        <w:tblW w:w="5153" w:type="pct"/>
        <w:tblLook w:val="04A0" w:firstRow="1" w:lastRow="0" w:firstColumn="1" w:lastColumn="0" w:noHBand="0" w:noVBand="1"/>
      </w:tblPr>
      <w:tblGrid>
        <w:gridCol w:w="778"/>
        <w:gridCol w:w="4862"/>
        <w:gridCol w:w="1280"/>
        <w:gridCol w:w="1529"/>
        <w:gridCol w:w="1341"/>
        <w:gridCol w:w="73"/>
      </w:tblGrid>
      <w:tr w:rsidR="00B85E08" w:rsidRPr="00B85E08" w:rsidTr="00E93F4D">
        <w:trPr>
          <w:trHeight w:val="230"/>
        </w:trPr>
        <w:tc>
          <w:tcPr>
            <w:tcW w:w="5000" w:type="pct"/>
            <w:gridSpan w:val="6"/>
            <w:vMerge w:val="restart"/>
            <w:tcBorders>
              <w:top w:val="nil"/>
              <w:left w:val="nil"/>
              <w:bottom w:val="nil"/>
              <w:right w:val="nil"/>
            </w:tcBorders>
            <w:shd w:val="clear" w:color="auto" w:fill="auto"/>
            <w:vAlign w:val="bottom"/>
            <w:hideMark/>
          </w:tcPr>
          <w:p w:rsidR="00B85E08" w:rsidRPr="00B85E08" w:rsidRDefault="00B85E08" w:rsidP="00B85E08">
            <w:pPr>
              <w:jc w:val="center"/>
              <w:rPr>
                <w:rFonts w:ascii="Arial" w:hAnsi="Arial" w:cs="Arial"/>
                <w:b/>
                <w:bCs/>
                <w:sz w:val="20"/>
                <w:szCs w:val="20"/>
              </w:rPr>
            </w:pPr>
            <w:r w:rsidRPr="00B85E08">
              <w:rPr>
                <w:rFonts w:ascii="Arial" w:hAnsi="Arial" w:cs="Arial"/>
                <w:b/>
                <w:bCs/>
                <w:sz w:val="20"/>
                <w:szCs w:val="20"/>
              </w:rPr>
              <w:t>Иные межбюджетные трансферты, перечисляемые из бюджета ра</w:t>
            </w:r>
            <w:r>
              <w:rPr>
                <w:rFonts w:ascii="Arial" w:hAnsi="Arial" w:cs="Arial"/>
                <w:b/>
                <w:bCs/>
                <w:sz w:val="20"/>
                <w:szCs w:val="20"/>
              </w:rPr>
              <w:t xml:space="preserve">бочего поселка Маслянино   </w:t>
            </w:r>
            <w:r w:rsidRPr="00B85E08">
              <w:rPr>
                <w:rFonts w:ascii="Arial" w:hAnsi="Arial" w:cs="Arial"/>
                <w:b/>
                <w:bCs/>
                <w:sz w:val="20"/>
                <w:szCs w:val="20"/>
              </w:rPr>
              <w:t xml:space="preserve"> Маслянинского района Новосибирской области</w:t>
            </w:r>
            <w:r w:rsidRPr="00B85E08">
              <w:rPr>
                <w:rFonts w:ascii="Arial" w:hAnsi="Arial" w:cs="Arial"/>
                <w:b/>
                <w:bCs/>
                <w:i/>
                <w:iCs/>
                <w:sz w:val="20"/>
                <w:szCs w:val="20"/>
              </w:rPr>
              <w:t xml:space="preserve"> </w:t>
            </w:r>
            <w:r w:rsidRPr="00B85E08">
              <w:rPr>
                <w:rFonts w:ascii="Arial" w:hAnsi="Arial" w:cs="Arial"/>
                <w:b/>
                <w:bCs/>
                <w:sz w:val="20"/>
                <w:szCs w:val="20"/>
              </w:rPr>
              <w:t xml:space="preserve">в бюджет других бюджетов   </w:t>
            </w:r>
            <w:r>
              <w:rPr>
                <w:rFonts w:ascii="Arial" w:hAnsi="Arial" w:cs="Arial"/>
                <w:b/>
                <w:bCs/>
                <w:sz w:val="20"/>
                <w:szCs w:val="20"/>
              </w:rPr>
              <w:t xml:space="preserve">                 </w:t>
            </w:r>
            <w:r w:rsidRPr="00B85E08">
              <w:rPr>
                <w:rFonts w:ascii="Arial" w:hAnsi="Arial" w:cs="Arial"/>
                <w:b/>
                <w:bCs/>
                <w:sz w:val="20"/>
                <w:szCs w:val="20"/>
              </w:rPr>
              <w:t xml:space="preserve">бюджетной системы Российской Федерации                                                                                                                                    на 2024 год и плановый период 2025-2026  годов </w:t>
            </w:r>
          </w:p>
        </w:tc>
      </w:tr>
      <w:tr w:rsidR="00B85E08" w:rsidRPr="00B85E08" w:rsidTr="00E93F4D">
        <w:trPr>
          <w:trHeight w:val="322"/>
        </w:trPr>
        <w:tc>
          <w:tcPr>
            <w:tcW w:w="5000" w:type="pct"/>
            <w:gridSpan w:val="6"/>
            <w:vMerge/>
            <w:tcBorders>
              <w:top w:val="nil"/>
              <w:left w:val="nil"/>
              <w:bottom w:val="nil"/>
              <w:right w:val="nil"/>
            </w:tcBorders>
            <w:vAlign w:val="center"/>
            <w:hideMark/>
          </w:tcPr>
          <w:p w:rsidR="00B85E08" w:rsidRPr="00B85E08" w:rsidRDefault="00B85E08" w:rsidP="00B85E08">
            <w:pPr>
              <w:rPr>
                <w:b/>
                <w:bCs/>
                <w:sz w:val="28"/>
                <w:szCs w:val="28"/>
              </w:rPr>
            </w:pPr>
          </w:p>
        </w:tc>
      </w:tr>
      <w:tr w:rsidR="00B85E08" w:rsidRPr="00B85E08" w:rsidTr="00E93F4D">
        <w:trPr>
          <w:trHeight w:val="276"/>
        </w:trPr>
        <w:tc>
          <w:tcPr>
            <w:tcW w:w="5000" w:type="pct"/>
            <w:gridSpan w:val="6"/>
            <w:vMerge/>
            <w:tcBorders>
              <w:top w:val="nil"/>
              <w:left w:val="nil"/>
              <w:bottom w:val="nil"/>
              <w:right w:val="nil"/>
            </w:tcBorders>
            <w:shd w:val="clear" w:color="auto" w:fill="auto"/>
            <w:vAlign w:val="center"/>
            <w:hideMark/>
          </w:tcPr>
          <w:p w:rsidR="00B85E08" w:rsidRPr="00B85E08" w:rsidRDefault="00B85E08" w:rsidP="00B85E08">
            <w:pPr>
              <w:jc w:val="center"/>
            </w:pPr>
            <w:r w:rsidRPr="00B85E08">
              <w:t>Наименование иных межбюджетных трансфертов</w:t>
            </w:r>
          </w:p>
        </w:tc>
      </w:tr>
      <w:tr w:rsidR="00B85E08" w:rsidRPr="00B85E08" w:rsidTr="00E93F4D">
        <w:trPr>
          <w:gridAfter w:val="1"/>
          <w:wAfter w:w="37" w:type="pct"/>
          <w:trHeight w:val="107"/>
        </w:trPr>
        <w:tc>
          <w:tcPr>
            <w:tcW w:w="2859" w:type="pct"/>
            <w:gridSpan w:val="2"/>
            <w:tcBorders>
              <w:top w:val="nil"/>
              <w:left w:val="nil"/>
              <w:bottom w:val="single" w:sz="4" w:space="0" w:color="auto"/>
              <w:right w:val="nil"/>
            </w:tcBorders>
            <w:shd w:val="clear" w:color="auto" w:fill="auto"/>
            <w:noWrap/>
            <w:vAlign w:val="bottom"/>
            <w:hideMark/>
          </w:tcPr>
          <w:p w:rsidR="00B85E08" w:rsidRPr="00B85E08" w:rsidRDefault="00B85E08" w:rsidP="00B85E08">
            <w:pPr>
              <w:jc w:val="center"/>
              <w:rPr>
                <w:rFonts w:ascii="Arial" w:hAnsi="Arial" w:cs="Arial"/>
                <w:sz w:val="20"/>
                <w:szCs w:val="20"/>
              </w:rPr>
            </w:pPr>
          </w:p>
        </w:tc>
        <w:tc>
          <w:tcPr>
            <w:tcW w:w="649" w:type="pct"/>
            <w:tcBorders>
              <w:top w:val="nil"/>
              <w:left w:val="nil"/>
              <w:bottom w:val="nil"/>
              <w:right w:val="nil"/>
            </w:tcBorders>
            <w:shd w:val="clear" w:color="auto" w:fill="auto"/>
            <w:noWrap/>
            <w:vAlign w:val="bottom"/>
            <w:hideMark/>
          </w:tcPr>
          <w:p w:rsidR="00B85E08" w:rsidRPr="00B85E08" w:rsidRDefault="00B85E08" w:rsidP="00B85E08">
            <w:pPr>
              <w:rPr>
                <w:rFonts w:ascii="Arial" w:hAnsi="Arial" w:cs="Arial"/>
                <w:sz w:val="20"/>
                <w:szCs w:val="20"/>
              </w:rPr>
            </w:pPr>
          </w:p>
        </w:tc>
        <w:tc>
          <w:tcPr>
            <w:tcW w:w="775" w:type="pct"/>
            <w:tcBorders>
              <w:top w:val="nil"/>
              <w:left w:val="nil"/>
              <w:bottom w:val="nil"/>
              <w:right w:val="nil"/>
            </w:tcBorders>
            <w:shd w:val="clear" w:color="auto" w:fill="auto"/>
            <w:noWrap/>
            <w:vAlign w:val="bottom"/>
            <w:hideMark/>
          </w:tcPr>
          <w:p w:rsidR="00B85E08" w:rsidRPr="00B85E08" w:rsidRDefault="00B85E08" w:rsidP="00B85E08">
            <w:pPr>
              <w:rPr>
                <w:rFonts w:ascii="Arial" w:hAnsi="Arial" w:cs="Arial"/>
                <w:sz w:val="20"/>
                <w:szCs w:val="20"/>
              </w:rPr>
            </w:pPr>
          </w:p>
        </w:tc>
        <w:tc>
          <w:tcPr>
            <w:tcW w:w="680" w:type="pct"/>
            <w:tcBorders>
              <w:top w:val="nil"/>
              <w:left w:val="nil"/>
              <w:bottom w:val="nil"/>
              <w:right w:val="nil"/>
            </w:tcBorders>
            <w:shd w:val="clear" w:color="auto" w:fill="auto"/>
            <w:noWrap/>
            <w:vAlign w:val="bottom"/>
            <w:hideMark/>
          </w:tcPr>
          <w:p w:rsidR="00B85E08" w:rsidRPr="00B85E08" w:rsidRDefault="00B85E08" w:rsidP="00B85E08">
            <w:pPr>
              <w:jc w:val="right"/>
              <w:rPr>
                <w:rFonts w:ascii="Arial" w:hAnsi="Arial" w:cs="Arial"/>
                <w:sz w:val="20"/>
                <w:szCs w:val="20"/>
              </w:rPr>
            </w:pPr>
            <w:r w:rsidRPr="00B85E08">
              <w:rPr>
                <w:rFonts w:ascii="Arial" w:hAnsi="Arial" w:cs="Arial"/>
                <w:sz w:val="20"/>
                <w:szCs w:val="20"/>
              </w:rPr>
              <w:t xml:space="preserve">в </w:t>
            </w:r>
            <w:proofErr w:type="spellStart"/>
            <w:r w:rsidRPr="00B85E08">
              <w:rPr>
                <w:rFonts w:ascii="Arial" w:hAnsi="Arial" w:cs="Arial"/>
                <w:sz w:val="20"/>
                <w:szCs w:val="20"/>
              </w:rPr>
              <w:t>тыс</w:t>
            </w:r>
            <w:proofErr w:type="gramStart"/>
            <w:r w:rsidRPr="00B85E08">
              <w:rPr>
                <w:rFonts w:ascii="Arial" w:hAnsi="Arial" w:cs="Arial"/>
                <w:sz w:val="20"/>
                <w:szCs w:val="20"/>
              </w:rPr>
              <w:t>.р</w:t>
            </w:r>
            <w:proofErr w:type="gramEnd"/>
            <w:r w:rsidRPr="00B85E08">
              <w:rPr>
                <w:rFonts w:ascii="Arial" w:hAnsi="Arial" w:cs="Arial"/>
                <w:sz w:val="20"/>
                <w:szCs w:val="20"/>
              </w:rPr>
              <w:t>уб</w:t>
            </w:r>
            <w:proofErr w:type="spellEnd"/>
            <w:r w:rsidRPr="00B85E08">
              <w:rPr>
                <w:rFonts w:ascii="Arial" w:hAnsi="Arial" w:cs="Arial"/>
                <w:sz w:val="20"/>
                <w:szCs w:val="20"/>
              </w:rPr>
              <w:t>.</w:t>
            </w:r>
          </w:p>
        </w:tc>
      </w:tr>
      <w:tr w:rsidR="007026BD" w:rsidRPr="00B85E08" w:rsidTr="00E93F4D">
        <w:trPr>
          <w:gridAfter w:val="1"/>
          <w:wAfter w:w="37" w:type="pct"/>
          <w:trHeight w:val="274"/>
        </w:trPr>
        <w:tc>
          <w:tcPr>
            <w:tcW w:w="394" w:type="pct"/>
            <w:tcBorders>
              <w:top w:val="nil"/>
              <w:left w:val="single" w:sz="4" w:space="0" w:color="auto"/>
              <w:bottom w:val="nil"/>
              <w:right w:val="single" w:sz="4" w:space="0" w:color="auto"/>
            </w:tcBorders>
            <w:shd w:val="clear" w:color="auto" w:fill="auto"/>
            <w:noWrap/>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 xml:space="preserve">№ </w:t>
            </w:r>
            <w:proofErr w:type="gramStart"/>
            <w:r w:rsidRPr="00B85E08">
              <w:rPr>
                <w:rFonts w:ascii="Arial" w:hAnsi="Arial" w:cs="Arial"/>
                <w:sz w:val="20"/>
                <w:szCs w:val="20"/>
              </w:rPr>
              <w:t>п</w:t>
            </w:r>
            <w:proofErr w:type="gramEnd"/>
            <w:r w:rsidRPr="00B85E08">
              <w:rPr>
                <w:rFonts w:ascii="Arial" w:hAnsi="Arial" w:cs="Arial"/>
                <w:sz w:val="20"/>
                <w:szCs w:val="20"/>
              </w:rPr>
              <w:t>/п</w:t>
            </w:r>
          </w:p>
        </w:tc>
        <w:tc>
          <w:tcPr>
            <w:tcW w:w="2465" w:type="pct"/>
            <w:tcBorders>
              <w:top w:val="nil"/>
              <w:left w:val="nil"/>
              <w:bottom w:val="nil"/>
              <w:right w:val="single" w:sz="4" w:space="0" w:color="auto"/>
            </w:tcBorders>
            <w:shd w:val="clear" w:color="auto" w:fill="auto"/>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Наименование иных межбюджетных трансфертов</w:t>
            </w:r>
          </w:p>
        </w:tc>
        <w:tc>
          <w:tcPr>
            <w:tcW w:w="649" w:type="pct"/>
            <w:tcBorders>
              <w:top w:val="single" w:sz="4" w:space="0" w:color="auto"/>
              <w:left w:val="nil"/>
              <w:bottom w:val="single" w:sz="4" w:space="0" w:color="auto"/>
              <w:right w:val="single" w:sz="4" w:space="0" w:color="auto"/>
            </w:tcBorders>
            <w:shd w:val="clear" w:color="auto" w:fill="auto"/>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сумма на      2024 год</w:t>
            </w:r>
          </w:p>
        </w:tc>
        <w:tc>
          <w:tcPr>
            <w:tcW w:w="775" w:type="pct"/>
            <w:tcBorders>
              <w:top w:val="single" w:sz="4" w:space="0" w:color="auto"/>
              <w:left w:val="nil"/>
              <w:bottom w:val="single" w:sz="4" w:space="0" w:color="auto"/>
              <w:right w:val="single" w:sz="4" w:space="0" w:color="auto"/>
            </w:tcBorders>
            <w:shd w:val="clear" w:color="auto" w:fill="auto"/>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сумма на                   2025 год</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сумма на          2026 год</w:t>
            </w:r>
          </w:p>
        </w:tc>
      </w:tr>
      <w:tr w:rsidR="007026BD" w:rsidRPr="00B85E08" w:rsidTr="00E93F4D">
        <w:trPr>
          <w:gridAfter w:val="1"/>
          <w:wAfter w:w="37" w:type="pct"/>
          <w:trHeight w:val="104"/>
        </w:trPr>
        <w:tc>
          <w:tcPr>
            <w:tcW w:w="3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1</w:t>
            </w:r>
          </w:p>
        </w:tc>
        <w:tc>
          <w:tcPr>
            <w:tcW w:w="2465" w:type="pct"/>
            <w:tcBorders>
              <w:top w:val="single" w:sz="4" w:space="0" w:color="auto"/>
              <w:left w:val="nil"/>
              <w:bottom w:val="single" w:sz="4" w:space="0" w:color="auto"/>
              <w:right w:val="single" w:sz="4" w:space="0" w:color="auto"/>
            </w:tcBorders>
            <w:shd w:val="clear" w:color="auto" w:fill="auto"/>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2</w:t>
            </w:r>
          </w:p>
        </w:tc>
        <w:tc>
          <w:tcPr>
            <w:tcW w:w="649"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3</w:t>
            </w:r>
          </w:p>
        </w:tc>
        <w:tc>
          <w:tcPr>
            <w:tcW w:w="775"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4</w:t>
            </w:r>
          </w:p>
        </w:tc>
        <w:tc>
          <w:tcPr>
            <w:tcW w:w="680"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5</w:t>
            </w:r>
          </w:p>
        </w:tc>
      </w:tr>
      <w:tr w:rsidR="007026BD" w:rsidRPr="00B85E08" w:rsidTr="00E93F4D">
        <w:trPr>
          <w:gridAfter w:val="1"/>
          <w:wAfter w:w="37" w:type="pct"/>
          <w:trHeight w:val="178"/>
        </w:trPr>
        <w:tc>
          <w:tcPr>
            <w:tcW w:w="394" w:type="pct"/>
            <w:tcBorders>
              <w:top w:val="nil"/>
              <w:left w:val="single" w:sz="4" w:space="0" w:color="auto"/>
              <w:bottom w:val="single" w:sz="4" w:space="0" w:color="auto"/>
              <w:right w:val="single" w:sz="4" w:space="0" w:color="auto"/>
            </w:tcBorders>
            <w:shd w:val="clear" w:color="auto" w:fill="auto"/>
            <w:noWrap/>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1</w:t>
            </w:r>
          </w:p>
        </w:tc>
        <w:tc>
          <w:tcPr>
            <w:tcW w:w="2465" w:type="pct"/>
            <w:tcBorders>
              <w:top w:val="nil"/>
              <w:left w:val="nil"/>
              <w:bottom w:val="single" w:sz="4" w:space="0" w:color="auto"/>
              <w:right w:val="single" w:sz="4" w:space="0" w:color="auto"/>
            </w:tcBorders>
            <w:shd w:val="clear" w:color="000000" w:fill="FFFFFF"/>
            <w:hideMark/>
          </w:tcPr>
          <w:p w:rsidR="00B85E08" w:rsidRPr="00B85E08" w:rsidRDefault="00B85E08" w:rsidP="00B85E08">
            <w:pPr>
              <w:rPr>
                <w:rFonts w:ascii="Arial" w:hAnsi="Arial" w:cs="Arial"/>
                <w:sz w:val="20"/>
                <w:szCs w:val="20"/>
              </w:rPr>
            </w:pPr>
            <w:r w:rsidRPr="00B85E08">
              <w:rPr>
                <w:rFonts w:ascii="Arial" w:hAnsi="Arial" w:cs="Arial"/>
                <w:sz w:val="20"/>
                <w:szCs w:val="20"/>
              </w:rPr>
              <w:t>Передача полномочий по осуществлению внешнего муниципального финансового контроля бюджета поселения</w:t>
            </w:r>
          </w:p>
        </w:tc>
        <w:tc>
          <w:tcPr>
            <w:tcW w:w="649"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174,5</w:t>
            </w:r>
          </w:p>
        </w:tc>
        <w:tc>
          <w:tcPr>
            <w:tcW w:w="775"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0,0</w:t>
            </w:r>
          </w:p>
        </w:tc>
        <w:tc>
          <w:tcPr>
            <w:tcW w:w="680"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0,0</w:t>
            </w:r>
          </w:p>
        </w:tc>
      </w:tr>
      <w:tr w:rsidR="007026BD" w:rsidRPr="00B85E08" w:rsidTr="00E93F4D">
        <w:trPr>
          <w:gridAfter w:val="1"/>
          <w:wAfter w:w="37" w:type="pct"/>
          <w:trHeight w:val="100"/>
        </w:trPr>
        <w:tc>
          <w:tcPr>
            <w:tcW w:w="394" w:type="pct"/>
            <w:tcBorders>
              <w:top w:val="nil"/>
              <w:left w:val="single" w:sz="4" w:space="0" w:color="auto"/>
              <w:bottom w:val="single" w:sz="4" w:space="0" w:color="auto"/>
              <w:right w:val="single" w:sz="4" w:space="0" w:color="auto"/>
            </w:tcBorders>
            <w:shd w:val="clear" w:color="auto" w:fill="auto"/>
            <w:noWrap/>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2</w:t>
            </w:r>
          </w:p>
        </w:tc>
        <w:tc>
          <w:tcPr>
            <w:tcW w:w="2465" w:type="pct"/>
            <w:tcBorders>
              <w:top w:val="nil"/>
              <w:left w:val="nil"/>
              <w:bottom w:val="single" w:sz="4" w:space="0" w:color="auto"/>
              <w:right w:val="single" w:sz="4" w:space="0" w:color="auto"/>
            </w:tcBorders>
            <w:shd w:val="clear" w:color="000000" w:fill="FFFFFF"/>
            <w:hideMark/>
          </w:tcPr>
          <w:p w:rsidR="00B85E08" w:rsidRPr="00B85E08" w:rsidRDefault="00B85E08" w:rsidP="00B85E08">
            <w:pPr>
              <w:rPr>
                <w:rFonts w:ascii="Arial" w:hAnsi="Arial" w:cs="Arial"/>
                <w:sz w:val="20"/>
                <w:szCs w:val="20"/>
              </w:rPr>
            </w:pPr>
            <w:r w:rsidRPr="00B85E08">
              <w:rPr>
                <w:rFonts w:ascii="Arial" w:hAnsi="Arial" w:cs="Arial"/>
                <w:sz w:val="20"/>
                <w:szCs w:val="20"/>
              </w:rPr>
              <w:t>Передача полномочий по контрактным услугам</w:t>
            </w:r>
          </w:p>
        </w:tc>
        <w:tc>
          <w:tcPr>
            <w:tcW w:w="649" w:type="pct"/>
            <w:tcBorders>
              <w:top w:val="nil"/>
              <w:left w:val="nil"/>
              <w:bottom w:val="nil"/>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345,5</w:t>
            </w:r>
          </w:p>
        </w:tc>
        <w:tc>
          <w:tcPr>
            <w:tcW w:w="775"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0,0</w:t>
            </w:r>
          </w:p>
        </w:tc>
        <w:tc>
          <w:tcPr>
            <w:tcW w:w="680"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0,0</w:t>
            </w:r>
          </w:p>
        </w:tc>
      </w:tr>
      <w:tr w:rsidR="007026BD" w:rsidRPr="00B85E08" w:rsidTr="00E93F4D">
        <w:trPr>
          <w:gridAfter w:val="1"/>
          <w:wAfter w:w="37" w:type="pct"/>
          <w:trHeight w:val="274"/>
        </w:trPr>
        <w:tc>
          <w:tcPr>
            <w:tcW w:w="394" w:type="pct"/>
            <w:tcBorders>
              <w:top w:val="nil"/>
              <w:left w:val="single" w:sz="4" w:space="0" w:color="auto"/>
              <w:bottom w:val="single" w:sz="4" w:space="0" w:color="auto"/>
              <w:right w:val="single" w:sz="4" w:space="0" w:color="auto"/>
            </w:tcBorders>
            <w:shd w:val="clear" w:color="auto" w:fill="auto"/>
            <w:noWrap/>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3</w:t>
            </w:r>
          </w:p>
        </w:tc>
        <w:tc>
          <w:tcPr>
            <w:tcW w:w="2465" w:type="pct"/>
            <w:tcBorders>
              <w:top w:val="nil"/>
              <w:left w:val="nil"/>
              <w:bottom w:val="single" w:sz="4" w:space="0" w:color="auto"/>
              <w:right w:val="nil"/>
            </w:tcBorders>
            <w:shd w:val="clear" w:color="000000" w:fill="FFFFFF"/>
            <w:hideMark/>
          </w:tcPr>
          <w:p w:rsidR="00B85E08" w:rsidRPr="00B85E08" w:rsidRDefault="00B85E08" w:rsidP="00B85E08">
            <w:pPr>
              <w:rPr>
                <w:rFonts w:ascii="Arial" w:hAnsi="Arial" w:cs="Arial"/>
                <w:sz w:val="20"/>
                <w:szCs w:val="20"/>
              </w:rPr>
            </w:pPr>
            <w:r w:rsidRPr="00B85E08">
              <w:rPr>
                <w:rFonts w:ascii="Arial" w:hAnsi="Arial" w:cs="Arial"/>
                <w:sz w:val="20"/>
                <w:szCs w:val="20"/>
              </w:rPr>
              <w:t>Передача полномочий по вопросу местного значения участия в предупреждении и ликвидации последствий чрезвычайных ситуаций</w:t>
            </w:r>
          </w:p>
        </w:tc>
        <w:tc>
          <w:tcPr>
            <w:tcW w:w="649" w:type="pct"/>
            <w:tcBorders>
              <w:top w:val="single" w:sz="4" w:space="0" w:color="auto"/>
              <w:left w:val="single" w:sz="4" w:space="0" w:color="auto"/>
              <w:bottom w:val="single" w:sz="4" w:space="0" w:color="auto"/>
              <w:right w:val="single" w:sz="4" w:space="0" w:color="auto"/>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35,0</w:t>
            </w:r>
          </w:p>
        </w:tc>
        <w:tc>
          <w:tcPr>
            <w:tcW w:w="775"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35,0</w:t>
            </w:r>
          </w:p>
        </w:tc>
        <w:tc>
          <w:tcPr>
            <w:tcW w:w="680"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35,0</w:t>
            </w:r>
          </w:p>
        </w:tc>
      </w:tr>
      <w:tr w:rsidR="007026BD" w:rsidRPr="00B85E08" w:rsidTr="00E93F4D">
        <w:trPr>
          <w:gridAfter w:val="1"/>
          <w:wAfter w:w="37" w:type="pct"/>
          <w:trHeight w:val="100"/>
        </w:trPr>
        <w:tc>
          <w:tcPr>
            <w:tcW w:w="394" w:type="pct"/>
            <w:tcBorders>
              <w:top w:val="nil"/>
              <w:left w:val="single" w:sz="4" w:space="0" w:color="auto"/>
              <w:bottom w:val="single" w:sz="4" w:space="0" w:color="auto"/>
              <w:right w:val="single" w:sz="4" w:space="0" w:color="auto"/>
            </w:tcBorders>
            <w:shd w:val="clear" w:color="auto" w:fill="auto"/>
            <w:noWrap/>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4</w:t>
            </w:r>
          </w:p>
        </w:tc>
        <w:tc>
          <w:tcPr>
            <w:tcW w:w="2465" w:type="pct"/>
            <w:tcBorders>
              <w:top w:val="nil"/>
              <w:left w:val="nil"/>
              <w:bottom w:val="single" w:sz="4" w:space="0" w:color="auto"/>
              <w:right w:val="single" w:sz="4" w:space="0" w:color="auto"/>
            </w:tcBorders>
            <w:shd w:val="clear" w:color="000000" w:fill="FFFFFF"/>
            <w:hideMark/>
          </w:tcPr>
          <w:p w:rsidR="00B85E08" w:rsidRPr="00B85E08" w:rsidRDefault="00B85E08" w:rsidP="00B85E08">
            <w:pPr>
              <w:rPr>
                <w:rFonts w:ascii="Arial" w:hAnsi="Arial" w:cs="Arial"/>
                <w:sz w:val="20"/>
                <w:szCs w:val="20"/>
              </w:rPr>
            </w:pPr>
            <w:r w:rsidRPr="00B85E08">
              <w:rPr>
                <w:rFonts w:ascii="Arial" w:hAnsi="Arial" w:cs="Arial"/>
                <w:sz w:val="20"/>
                <w:szCs w:val="20"/>
              </w:rPr>
              <w:t>Передача полномочий по гражданской обороне</w:t>
            </w:r>
          </w:p>
        </w:tc>
        <w:tc>
          <w:tcPr>
            <w:tcW w:w="649"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35,0</w:t>
            </w:r>
          </w:p>
        </w:tc>
        <w:tc>
          <w:tcPr>
            <w:tcW w:w="775"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35,0</w:t>
            </w:r>
          </w:p>
        </w:tc>
        <w:tc>
          <w:tcPr>
            <w:tcW w:w="680"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35,0</w:t>
            </w:r>
          </w:p>
        </w:tc>
      </w:tr>
      <w:tr w:rsidR="007026BD" w:rsidRPr="00B85E08" w:rsidTr="00E93F4D">
        <w:trPr>
          <w:gridAfter w:val="1"/>
          <w:wAfter w:w="37" w:type="pct"/>
          <w:trHeight w:val="170"/>
        </w:trPr>
        <w:tc>
          <w:tcPr>
            <w:tcW w:w="394" w:type="pct"/>
            <w:tcBorders>
              <w:top w:val="nil"/>
              <w:left w:val="single" w:sz="4" w:space="0" w:color="auto"/>
              <w:bottom w:val="single" w:sz="4" w:space="0" w:color="auto"/>
              <w:right w:val="single" w:sz="4" w:space="0" w:color="auto"/>
            </w:tcBorders>
            <w:shd w:val="clear" w:color="auto" w:fill="auto"/>
            <w:noWrap/>
            <w:vAlign w:val="center"/>
            <w:hideMark/>
          </w:tcPr>
          <w:p w:rsidR="00B85E08" w:rsidRPr="00B85E08" w:rsidRDefault="00B85E08" w:rsidP="00B85E08">
            <w:pPr>
              <w:jc w:val="center"/>
              <w:rPr>
                <w:rFonts w:ascii="Arial" w:hAnsi="Arial" w:cs="Arial"/>
                <w:sz w:val="20"/>
                <w:szCs w:val="20"/>
              </w:rPr>
            </w:pPr>
            <w:r w:rsidRPr="00B85E08">
              <w:rPr>
                <w:rFonts w:ascii="Arial" w:hAnsi="Arial" w:cs="Arial"/>
                <w:sz w:val="20"/>
                <w:szCs w:val="20"/>
              </w:rPr>
              <w:t>5</w:t>
            </w:r>
          </w:p>
        </w:tc>
        <w:tc>
          <w:tcPr>
            <w:tcW w:w="2465" w:type="pct"/>
            <w:tcBorders>
              <w:top w:val="nil"/>
              <w:left w:val="nil"/>
              <w:bottom w:val="single" w:sz="4" w:space="0" w:color="auto"/>
              <w:right w:val="single" w:sz="4" w:space="0" w:color="auto"/>
            </w:tcBorders>
            <w:shd w:val="clear" w:color="000000" w:fill="FFFFFF"/>
            <w:hideMark/>
          </w:tcPr>
          <w:p w:rsidR="00B85E08" w:rsidRPr="00B85E08" w:rsidRDefault="00B85E08" w:rsidP="00B85E08">
            <w:pPr>
              <w:rPr>
                <w:rFonts w:ascii="Arial" w:hAnsi="Arial" w:cs="Arial"/>
                <w:sz w:val="20"/>
                <w:szCs w:val="20"/>
              </w:rPr>
            </w:pPr>
            <w:r w:rsidRPr="00B85E08">
              <w:rPr>
                <w:rFonts w:ascii="Arial" w:hAnsi="Arial" w:cs="Arial"/>
                <w:sz w:val="20"/>
                <w:szCs w:val="20"/>
              </w:rPr>
              <w:t>Передача полномочий в области градостроительной деятельности</w:t>
            </w:r>
          </w:p>
        </w:tc>
        <w:tc>
          <w:tcPr>
            <w:tcW w:w="649"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65,0</w:t>
            </w:r>
          </w:p>
        </w:tc>
        <w:tc>
          <w:tcPr>
            <w:tcW w:w="775"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65,0</w:t>
            </w:r>
          </w:p>
        </w:tc>
        <w:tc>
          <w:tcPr>
            <w:tcW w:w="680" w:type="pct"/>
            <w:tcBorders>
              <w:top w:val="nil"/>
              <w:left w:val="nil"/>
              <w:bottom w:val="single" w:sz="4" w:space="0" w:color="000000"/>
              <w:right w:val="single" w:sz="4" w:space="0" w:color="000000"/>
            </w:tcBorders>
            <w:shd w:val="clear" w:color="auto" w:fill="auto"/>
            <w:hideMark/>
          </w:tcPr>
          <w:p w:rsidR="00B85E08" w:rsidRPr="00B85E08" w:rsidRDefault="00B85E08" w:rsidP="00B85E08">
            <w:pPr>
              <w:jc w:val="right"/>
              <w:rPr>
                <w:rFonts w:ascii="Arial" w:hAnsi="Arial" w:cs="Arial"/>
                <w:color w:val="000000"/>
                <w:sz w:val="20"/>
                <w:szCs w:val="20"/>
              </w:rPr>
            </w:pPr>
            <w:r w:rsidRPr="00B85E08">
              <w:rPr>
                <w:rFonts w:ascii="Arial" w:hAnsi="Arial" w:cs="Arial"/>
                <w:color w:val="000000"/>
                <w:sz w:val="20"/>
                <w:szCs w:val="20"/>
              </w:rPr>
              <w:t>65,0</w:t>
            </w:r>
          </w:p>
        </w:tc>
      </w:tr>
      <w:tr w:rsidR="007026BD" w:rsidRPr="00B85E08" w:rsidTr="00E93F4D">
        <w:trPr>
          <w:gridAfter w:val="1"/>
          <w:wAfter w:w="37" w:type="pct"/>
          <w:trHeight w:val="78"/>
        </w:trPr>
        <w:tc>
          <w:tcPr>
            <w:tcW w:w="394" w:type="pct"/>
            <w:tcBorders>
              <w:top w:val="nil"/>
              <w:left w:val="single" w:sz="4" w:space="0" w:color="auto"/>
              <w:bottom w:val="single" w:sz="4" w:space="0" w:color="auto"/>
              <w:right w:val="single" w:sz="4" w:space="0" w:color="auto"/>
            </w:tcBorders>
            <w:shd w:val="clear" w:color="auto" w:fill="auto"/>
            <w:noWrap/>
            <w:vAlign w:val="bottom"/>
            <w:hideMark/>
          </w:tcPr>
          <w:p w:rsidR="00B85E08" w:rsidRPr="00B85E08" w:rsidRDefault="00B85E08" w:rsidP="00B85E08">
            <w:pPr>
              <w:rPr>
                <w:rFonts w:ascii="Arial" w:hAnsi="Arial" w:cs="Arial"/>
                <w:sz w:val="20"/>
                <w:szCs w:val="20"/>
              </w:rPr>
            </w:pPr>
            <w:r w:rsidRPr="00B85E08">
              <w:rPr>
                <w:rFonts w:ascii="Arial" w:hAnsi="Arial" w:cs="Arial"/>
                <w:sz w:val="20"/>
                <w:szCs w:val="20"/>
              </w:rPr>
              <w:t> </w:t>
            </w:r>
          </w:p>
        </w:tc>
        <w:tc>
          <w:tcPr>
            <w:tcW w:w="2465"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rPr>
                <w:rFonts w:ascii="Arial" w:hAnsi="Arial" w:cs="Arial"/>
                <w:sz w:val="20"/>
                <w:szCs w:val="20"/>
              </w:rPr>
            </w:pPr>
            <w:r w:rsidRPr="00B85E08">
              <w:rPr>
                <w:rFonts w:ascii="Arial" w:hAnsi="Arial" w:cs="Arial"/>
                <w:sz w:val="20"/>
                <w:szCs w:val="20"/>
              </w:rPr>
              <w:t>Итого</w:t>
            </w:r>
          </w:p>
        </w:tc>
        <w:tc>
          <w:tcPr>
            <w:tcW w:w="649"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jc w:val="right"/>
              <w:rPr>
                <w:rFonts w:ascii="Arial" w:hAnsi="Arial" w:cs="Arial"/>
                <w:sz w:val="20"/>
                <w:szCs w:val="20"/>
              </w:rPr>
            </w:pPr>
            <w:r w:rsidRPr="00B85E08">
              <w:rPr>
                <w:rFonts w:ascii="Arial" w:hAnsi="Arial" w:cs="Arial"/>
                <w:sz w:val="20"/>
                <w:szCs w:val="20"/>
              </w:rPr>
              <w:t>655,0</w:t>
            </w:r>
          </w:p>
        </w:tc>
        <w:tc>
          <w:tcPr>
            <w:tcW w:w="775"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jc w:val="right"/>
              <w:rPr>
                <w:rFonts w:ascii="Arial" w:hAnsi="Arial" w:cs="Arial"/>
                <w:sz w:val="20"/>
                <w:szCs w:val="20"/>
              </w:rPr>
            </w:pPr>
            <w:r w:rsidRPr="00B85E08">
              <w:rPr>
                <w:rFonts w:ascii="Arial" w:hAnsi="Arial" w:cs="Arial"/>
                <w:sz w:val="20"/>
                <w:szCs w:val="20"/>
              </w:rPr>
              <w:t>135,0</w:t>
            </w:r>
          </w:p>
        </w:tc>
        <w:tc>
          <w:tcPr>
            <w:tcW w:w="680" w:type="pct"/>
            <w:tcBorders>
              <w:top w:val="nil"/>
              <w:left w:val="nil"/>
              <w:bottom w:val="single" w:sz="4" w:space="0" w:color="auto"/>
              <w:right w:val="single" w:sz="4" w:space="0" w:color="auto"/>
            </w:tcBorders>
            <w:shd w:val="clear" w:color="auto" w:fill="auto"/>
            <w:noWrap/>
            <w:vAlign w:val="bottom"/>
            <w:hideMark/>
          </w:tcPr>
          <w:p w:rsidR="00B85E08" w:rsidRPr="00B85E08" w:rsidRDefault="00B85E08" w:rsidP="00B85E08">
            <w:pPr>
              <w:jc w:val="right"/>
              <w:rPr>
                <w:rFonts w:ascii="Arial" w:hAnsi="Arial" w:cs="Arial"/>
                <w:sz w:val="20"/>
                <w:szCs w:val="20"/>
              </w:rPr>
            </w:pPr>
            <w:r w:rsidRPr="00B85E08">
              <w:rPr>
                <w:rFonts w:ascii="Arial" w:hAnsi="Arial" w:cs="Arial"/>
                <w:sz w:val="20"/>
                <w:szCs w:val="20"/>
              </w:rPr>
              <w:t>135,0</w:t>
            </w:r>
          </w:p>
        </w:tc>
      </w:tr>
      <w:tr w:rsidR="007026BD" w:rsidRPr="00B85E08" w:rsidTr="00E93F4D">
        <w:trPr>
          <w:gridAfter w:val="1"/>
          <w:wAfter w:w="37" w:type="pct"/>
          <w:trHeight w:val="63"/>
        </w:trPr>
        <w:tc>
          <w:tcPr>
            <w:tcW w:w="394" w:type="pct"/>
            <w:tcBorders>
              <w:top w:val="nil"/>
              <w:left w:val="nil"/>
              <w:bottom w:val="nil"/>
              <w:right w:val="nil"/>
            </w:tcBorders>
            <w:shd w:val="clear" w:color="auto" w:fill="auto"/>
            <w:noWrap/>
            <w:vAlign w:val="bottom"/>
            <w:hideMark/>
          </w:tcPr>
          <w:p w:rsidR="00B85E08" w:rsidRPr="00B85E08" w:rsidRDefault="00B85E08" w:rsidP="00B85E08">
            <w:pPr>
              <w:rPr>
                <w:rFonts w:ascii="Arial CYR" w:hAnsi="Arial CYR"/>
                <w:sz w:val="20"/>
                <w:szCs w:val="20"/>
              </w:rPr>
            </w:pPr>
          </w:p>
        </w:tc>
        <w:tc>
          <w:tcPr>
            <w:tcW w:w="2465" w:type="pct"/>
            <w:tcBorders>
              <w:top w:val="nil"/>
              <w:left w:val="nil"/>
              <w:bottom w:val="nil"/>
              <w:right w:val="nil"/>
            </w:tcBorders>
            <w:shd w:val="clear" w:color="auto" w:fill="auto"/>
            <w:noWrap/>
            <w:vAlign w:val="bottom"/>
            <w:hideMark/>
          </w:tcPr>
          <w:p w:rsidR="00B85E08" w:rsidRPr="00B85E08" w:rsidRDefault="00B85E08" w:rsidP="00B85E08">
            <w:pPr>
              <w:rPr>
                <w:rFonts w:ascii="Arial CYR" w:hAnsi="Arial CYR"/>
                <w:sz w:val="20"/>
                <w:szCs w:val="20"/>
              </w:rPr>
            </w:pPr>
          </w:p>
        </w:tc>
        <w:tc>
          <w:tcPr>
            <w:tcW w:w="649" w:type="pct"/>
            <w:tcBorders>
              <w:top w:val="nil"/>
              <w:left w:val="nil"/>
              <w:bottom w:val="nil"/>
              <w:right w:val="nil"/>
            </w:tcBorders>
            <w:shd w:val="clear" w:color="auto" w:fill="auto"/>
            <w:noWrap/>
            <w:vAlign w:val="bottom"/>
            <w:hideMark/>
          </w:tcPr>
          <w:p w:rsidR="00B85E08" w:rsidRPr="00B85E08" w:rsidRDefault="00B85E08" w:rsidP="00B85E08">
            <w:pPr>
              <w:rPr>
                <w:rFonts w:ascii="Arial CYR" w:hAnsi="Arial CYR"/>
                <w:sz w:val="20"/>
                <w:szCs w:val="20"/>
              </w:rPr>
            </w:pPr>
          </w:p>
        </w:tc>
        <w:tc>
          <w:tcPr>
            <w:tcW w:w="775" w:type="pct"/>
            <w:tcBorders>
              <w:top w:val="nil"/>
              <w:left w:val="nil"/>
              <w:bottom w:val="nil"/>
              <w:right w:val="nil"/>
            </w:tcBorders>
            <w:shd w:val="clear" w:color="auto" w:fill="auto"/>
            <w:noWrap/>
            <w:vAlign w:val="bottom"/>
            <w:hideMark/>
          </w:tcPr>
          <w:p w:rsidR="00B85E08" w:rsidRPr="00B85E08" w:rsidRDefault="00B85E08" w:rsidP="00B85E08">
            <w:pPr>
              <w:rPr>
                <w:rFonts w:ascii="Arial CYR" w:hAnsi="Arial CYR"/>
                <w:sz w:val="20"/>
                <w:szCs w:val="20"/>
              </w:rPr>
            </w:pPr>
          </w:p>
        </w:tc>
        <w:tc>
          <w:tcPr>
            <w:tcW w:w="680" w:type="pct"/>
            <w:tcBorders>
              <w:top w:val="nil"/>
              <w:left w:val="nil"/>
              <w:bottom w:val="nil"/>
              <w:right w:val="nil"/>
            </w:tcBorders>
            <w:shd w:val="clear" w:color="auto" w:fill="auto"/>
            <w:noWrap/>
            <w:vAlign w:val="bottom"/>
            <w:hideMark/>
          </w:tcPr>
          <w:p w:rsidR="00B85E08" w:rsidRPr="00B85E08" w:rsidRDefault="00B85E08" w:rsidP="00B85E08">
            <w:pPr>
              <w:rPr>
                <w:rFonts w:ascii="Arial CYR" w:hAnsi="Arial CYR"/>
                <w:sz w:val="20"/>
                <w:szCs w:val="20"/>
              </w:rPr>
            </w:pPr>
          </w:p>
        </w:tc>
      </w:tr>
    </w:tbl>
    <w:p w:rsidR="00B85E08" w:rsidRDefault="00B85E08" w:rsidP="00044CAC">
      <w:pPr>
        <w:jc w:val="center"/>
        <w:rPr>
          <w:rFonts w:ascii="Arial" w:hAnsi="Arial" w:cs="Arial"/>
          <w:sz w:val="20"/>
          <w:szCs w:val="20"/>
        </w:rPr>
      </w:pPr>
    </w:p>
    <w:p w:rsidR="00904543" w:rsidRDefault="00904543" w:rsidP="00044CAC">
      <w:pPr>
        <w:jc w:val="center"/>
        <w:rPr>
          <w:rFonts w:ascii="Arial" w:hAnsi="Arial" w:cs="Arial"/>
          <w:sz w:val="20"/>
          <w:szCs w:val="20"/>
        </w:rPr>
      </w:pPr>
    </w:p>
    <w:tbl>
      <w:tblPr>
        <w:tblW w:w="5028" w:type="pct"/>
        <w:tblLook w:val="04A0" w:firstRow="1" w:lastRow="0" w:firstColumn="1" w:lastColumn="0" w:noHBand="0" w:noVBand="1"/>
      </w:tblPr>
      <w:tblGrid>
        <w:gridCol w:w="2312"/>
        <w:gridCol w:w="4338"/>
        <w:gridCol w:w="934"/>
        <w:gridCol w:w="2040"/>
      </w:tblGrid>
      <w:tr w:rsidR="00904543" w:rsidRPr="00904543" w:rsidTr="00904543">
        <w:trPr>
          <w:trHeight w:val="193"/>
        </w:trPr>
        <w:tc>
          <w:tcPr>
            <w:tcW w:w="1201" w:type="pct"/>
            <w:tcBorders>
              <w:top w:val="nil"/>
              <w:left w:val="nil"/>
              <w:bottom w:val="nil"/>
              <w:right w:val="nil"/>
            </w:tcBorders>
            <w:shd w:val="clear" w:color="auto" w:fill="auto"/>
            <w:noWrap/>
            <w:vAlign w:val="bottom"/>
            <w:hideMark/>
          </w:tcPr>
          <w:p w:rsidR="00904543" w:rsidRPr="00904543" w:rsidRDefault="00904543" w:rsidP="00904543"/>
        </w:tc>
        <w:tc>
          <w:tcPr>
            <w:tcW w:w="2254" w:type="pct"/>
            <w:tcBorders>
              <w:top w:val="nil"/>
              <w:left w:val="nil"/>
              <w:bottom w:val="nil"/>
              <w:right w:val="nil"/>
            </w:tcBorders>
            <w:shd w:val="clear" w:color="auto" w:fill="auto"/>
            <w:noWrap/>
            <w:vAlign w:val="bottom"/>
            <w:hideMark/>
          </w:tcPr>
          <w:p w:rsidR="00904543" w:rsidRPr="00904543" w:rsidRDefault="00904543" w:rsidP="00904543">
            <w:pPr>
              <w:rPr>
                <w:sz w:val="18"/>
                <w:szCs w:val="18"/>
              </w:rPr>
            </w:pPr>
          </w:p>
        </w:tc>
        <w:tc>
          <w:tcPr>
            <w:tcW w:w="485" w:type="pct"/>
            <w:tcBorders>
              <w:top w:val="nil"/>
              <w:left w:val="nil"/>
              <w:bottom w:val="nil"/>
              <w:right w:val="nil"/>
            </w:tcBorders>
            <w:shd w:val="clear" w:color="auto" w:fill="auto"/>
            <w:noWrap/>
            <w:vAlign w:val="bottom"/>
            <w:hideMark/>
          </w:tcPr>
          <w:p w:rsidR="00904543" w:rsidRPr="00904543" w:rsidRDefault="00904543" w:rsidP="00904543">
            <w:pPr>
              <w:rPr>
                <w:rFonts w:ascii="Arial CYR" w:hAnsi="Arial CYR"/>
                <w:sz w:val="18"/>
                <w:szCs w:val="18"/>
              </w:rPr>
            </w:pPr>
          </w:p>
        </w:tc>
        <w:tc>
          <w:tcPr>
            <w:tcW w:w="1060" w:type="pct"/>
            <w:tcBorders>
              <w:top w:val="nil"/>
              <w:left w:val="nil"/>
              <w:bottom w:val="nil"/>
              <w:right w:val="nil"/>
            </w:tcBorders>
            <w:shd w:val="clear" w:color="auto" w:fill="auto"/>
            <w:noWrap/>
            <w:vAlign w:val="center"/>
            <w:hideMark/>
          </w:tcPr>
          <w:p w:rsidR="00904543" w:rsidRPr="00904543" w:rsidRDefault="00904543" w:rsidP="00904543">
            <w:pPr>
              <w:jc w:val="right"/>
              <w:rPr>
                <w:rFonts w:ascii="Arial" w:hAnsi="Arial" w:cs="Arial"/>
                <w:b/>
                <w:bCs/>
                <w:sz w:val="18"/>
                <w:szCs w:val="18"/>
              </w:rPr>
            </w:pPr>
            <w:r w:rsidRPr="00904543">
              <w:rPr>
                <w:rFonts w:ascii="Arial" w:hAnsi="Arial" w:cs="Arial"/>
                <w:b/>
                <w:bCs/>
                <w:sz w:val="18"/>
                <w:szCs w:val="18"/>
              </w:rPr>
              <w:t>Приложение № 8</w:t>
            </w:r>
          </w:p>
        </w:tc>
      </w:tr>
      <w:tr w:rsidR="00904543" w:rsidRPr="00904543" w:rsidTr="00904543">
        <w:trPr>
          <w:trHeight w:val="964"/>
        </w:trPr>
        <w:tc>
          <w:tcPr>
            <w:tcW w:w="1201" w:type="pct"/>
            <w:tcBorders>
              <w:top w:val="nil"/>
              <w:left w:val="nil"/>
              <w:bottom w:val="nil"/>
              <w:right w:val="nil"/>
            </w:tcBorders>
            <w:shd w:val="clear" w:color="auto" w:fill="auto"/>
            <w:noWrap/>
            <w:vAlign w:val="bottom"/>
            <w:hideMark/>
          </w:tcPr>
          <w:p w:rsidR="00904543" w:rsidRPr="00904543" w:rsidRDefault="00904543" w:rsidP="00904543"/>
        </w:tc>
        <w:tc>
          <w:tcPr>
            <w:tcW w:w="3799" w:type="pct"/>
            <w:gridSpan w:val="3"/>
            <w:vMerge w:val="restart"/>
            <w:tcBorders>
              <w:top w:val="nil"/>
              <w:left w:val="nil"/>
              <w:bottom w:val="nil"/>
              <w:right w:val="nil"/>
            </w:tcBorders>
            <w:shd w:val="clear" w:color="auto" w:fill="auto"/>
            <w:hideMark/>
          </w:tcPr>
          <w:p w:rsidR="00904543" w:rsidRPr="00904543" w:rsidRDefault="00904543" w:rsidP="00904543">
            <w:pPr>
              <w:jc w:val="right"/>
              <w:rPr>
                <w:rFonts w:ascii="Arial" w:hAnsi="Arial" w:cs="Arial"/>
                <w:sz w:val="18"/>
                <w:szCs w:val="18"/>
              </w:rPr>
            </w:pPr>
            <w:r w:rsidRPr="00904543">
              <w:rPr>
                <w:rFonts w:ascii="Arial" w:hAnsi="Arial" w:cs="Arial"/>
                <w:sz w:val="18"/>
                <w:szCs w:val="18"/>
              </w:rPr>
              <w:t xml:space="preserve">к Решению №   сессии </w:t>
            </w:r>
            <w:proofErr w:type="spellStart"/>
            <w:proofErr w:type="gramStart"/>
            <w:r w:rsidRPr="00904543">
              <w:rPr>
                <w:rFonts w:ascii="Arial" w:hAnsi="Arial" w:cs="Arial"/>
                <w:sz w:val="18"/>
                <w:szCs w:val="18"/>
              </w:rPr>
              <w:t>сессии</w:t>
            </w:r>
            <w:proofErr w:type="spellEnd"/>
            <w:proofErr w:type="gramEnd"/>
            <w:r w:rsidRPr="00904543">
              <w:rPr>
                <w:rFonts w:ascii="Arial" w:hAnsi="Arial" w:cs="Arial"/>
                <w:sz w:val="18"/>
                <w:szCs w:val="18"/>
              </w:rPr>
              <w:t xml:space="preserve"> Совета депутатов                                                                                                                рабочего поселка Маслянино от  декабря  2023  года                                                                                                                     "О бюджете рабочего поселка Маслянино                                                                                                                              Маслянинского района Новосибирской области                                                                                                               на 2024 год  и плановый период 2025-2026 годов"</w:t>
            </w:r>
          </w:p>
        </w:tc>
      </w:tr>
      <w:tr w:rsidR="00904543" w:rsidRPr="00904543" w:rsidTr="00904543">
        <w:trPr>
          <w:trHeight w:val="289"/>
        </w:trPr>
        <w:tc>
          <w:tcPr>
            <w:tcW w:w="1201" w:type="pct"/>
            <w:tcBorders>
              <w:top w:val="nil"/>
              <w:left w:val="nil"/>
              <w:bottom w:val="nil"/>
              <w:right w:val="nil"/>
            </w:tcBorders>
            <w:shd w:val="clear" w:color="auto" w:fill="auto"/>
            <w:noWrap/>
            <w:vAlign w:val="bottom"/>
            <w:hideMark/>
          </w:tcPr>
          <w:p w:rsidR="00904543" w:rsidRPr="00904543" w:rsidRDefault="00904543" w:rsidP="00904543">
            <w:pPr>
              <w:jc w:val="center"/>
            </w:pPr>
          </w:p>
        </w:tc>
        <w:tc>
          <w:tcPr>
            <w:tcW w:w="3799" w:type="pct"/>
            <w:gridSpan w:val="3"/>
            <w:vMerge/>
            <w:tcBorders>
              <w:top w:val="nil"/>
              <w:left w:val="nil"/>
              <w:bottom w:val="nil"/>
              <w:right w:val="nil"/>
            </w:tcBorders>
            <w:vAlign w:val="center"/>
            <w:hideMark/>
          </w:tcPr>
          <w:p w:rsidR="00904543" w:rsidRPr="00904543" w:rsidRDefault="00904543" w:rsidP="00904543">
            <w:pPr>
              <w:rPr>
                <w:sz w:val="22"/>
                <w:szCs w:val="22"/>
              </w:rPr>
            </w:pPr>
          </w:p>
        </w:tc>
      </w:tr>
    </w:tbl>
    <w:p w:rsidR="00904543" w:rsidRDefault="00904543" w:rsidP="00E93F4D">
      <w:pPr>
        <w:jc w:val="right"/>
        <w:rPr>
          <w:rFonts w:ascii="Arial" w:hAnsi="Arial" w:cs="Arial"/>
          <w:sz w:val="20"/>
          <w:szCs w:val="20"/>
        </w:rPr>
      </w:pPr>
    </w:p>
    <w:tbl>
      <w:tblPr>
        <w:tblW w:w="5000" w:type="pct"/>
        <w:tblLook w:val="04A0" w:firstRow="1" w:lastRow="0" w:firstColumn="1" w:lastColumn="0" w:noHBand="0" w:noVBand="1"/>
      </w:tblPr>
      <w:tblGrid>
        <w:gridCol w:w="59"/>
        <w:gridCol w:w="2318"/>
        <w:gridCol w:w="4238"/>
        <w:gridCol w:w="213"/>
        <w:gridCol w:w="823"/>
        <w:gridCol w:w="946"/>
        <w:gridCol w:w="973"/>
      </w:tblGrid>
      <w:tr w:rsidR="00904543" w:rsidRPr="00904543" w:rsidTr="00904543">
        <w:trPr>
          <w:gridAfter w:val="3"/>
          <w:wAfter w:w="1457" w:type="pct"/>
          <w:trHeight w:val="230"/>
        </w:trPr>
        <w:tc>
          <w:tcPr>
            <w:tcW w:w="3543" w:type="pct"/>
            <w:gridSpan w:val="4"/>
            <w:vMerge w:val="restart"/>
            <w:tcBorders>
              <w:top w:val="nil"/>
              <w:left w:val="nil"/>
              <w:bottom w:val="nil"/>
              <w:right w:val="nil"/>
            </w:tcBorders>
            <w:shd w:val="clear" w:color="auto" w:fill="auto"/>
            <w:vAlign w:val="bottom"/>
            <w:hideMark/>
          </w:tcPr>
          <w:p w:rsidR="00904543" w:rsidRPr="00904543" w:rsidRDefault="00904543" w:rsidP="00E93F4D">
            <w:pPr>
              <w:jc w:val="right"/>
              <w:rPr>
                <w:rFonts w:ascii="Arial" w:hAnsi="Arial" w:cs="Arial"/>
                <w:sz w:val="20"/>
                <w:szCs w:val="20"/>
              </w:rPr>
            </w:pPr>
            <w:r w:rsidRPr="00904543">
              <w:rPr>
                <w:rFonts w:ascii="Arial" w:hAnsi="Arial" w:cs="Arial"/>
                <w:sz w:val="20"/>
                <w:szCs w:val="20"/>
              </w:rPr>
              <w:t>Источники финансирования дефицита бюджета рабочего п</w:t>
            </w:r>
            <w:r>
              <w:rPr>
                <w:rFonts w:ascii="Arial" w:hAnsi="Arial" w:cs="Arial"/>
                <w:sz w:val="20"/>
                <w:szCs w:val="20"/>
              </w:rPr>
              <w:t>оселка Маслянино</w:t>
            </w:r>
            <w:r w:rsidRPr="00904543">
              <w:rPr>
                <w:rFonts w:ascii="Arial" w:hAnsi="Arial" w:cs="Arial"/>
                <w:sz w:val="20"/>
                <w:szCs w:val="20"/>
              </w:rPr>
              <w:t xml:space="preserve">   Маслянинского района Новосибирской области</w:t>
            </w:r>
            <w:r w:rsidRPr="00904543">
              <w:rPr>
                <w:rFonts w:ascii="Arial" w:hAnsi="Arial" w:cs="Arial"/>
                <w:i/>
                <w:iCs/>
                <w:sz w:val="20"/>
                <w:szCs w:val="20"/>
              </w:rPr>
              <w:t xml:space="preserve">                                                                                                                                            </w:t>
            </w:r>
            <w:r w:rsidRPr="00904543">
              <w:rPr>
                <w:rFonts w:ascii="Arial" w:hAnsi="Arial" w:cs="Arial"/>
                <w:sz w:val="20"/>
                <w:szCs w:val="20"/>
              </w:rPr>
              <w:t>на 2024 год и плановый период 2025-2026 годов</w:t>
            </w:r>
          </w:p>
        </w:tc>
      </w:tr>
      <w:tr w:rsidR="00904543" w:rsidRPr="00904543" w:rsidTr="00904543">
        <w:trPr>
          <w:gridAfter w:val="3"/>
          <w:wAfter w:w="1457" w:type="pct"/>
          <w:trHeight w:val="440"/>
        </w:trPr>
        <w:tc>
          <w:tcPr>
            <w:tcW w:w="3543" w:type="pct"/>
            <w:gridSpan w:val="4"/>
            <w:vMerge/>
            <w:tcBorders>
              <w:top w:val="nil"/>
              <w:left w:val="nil"/>
              <w:bottom w:val="nil"/>
              <w:right w:val="nil"/>
            </w:tcBorders>
            <w:vAlign w:val="center"/>
            <w:hideMark/>
          </w:tcPr>
          <w:p w:rsidR="00904543" w:rsidRPr="00904543" w:rsidRDefault="00904543" w:rsidP="00904543">
            <w:pPr>
              <w:rPr>
                <w:sz w:val="32"/>
                <w:szCs w:val="32"/>
              </w:rPr>
            </w:pPr>
          </w:p>
        </w:tc>
      </w:tr>
      <w:tr w:rsidR="00904543" w:rsidRPr="00904543" w:rsidTr="00904543">
        <w:trPr>
          <w:gridBefore w:val="1"/>
          <w:wBefore w:w="31" w:type="pct"/>
          <w:trHeight w:val="315"/>
        </w:trPr>
        <w:tc>
          <w:tcPr>
            <w:tcW w:w="1211" w:type="pct"/>
            <w:tcBorders>
              <w:top w:val="nil"/>
              <w:left w:val="nil"/>
              <w:bottom w:val="nil"/>
              <w:right w:val="nil"/>
            </w:tcBorders>
            <w:shd w:val="clear" w:color="auto" w:fill="auto"/>
            <w:noWrap/>
            <w:vAlign w:val="bottom"/>
            <w:hideMark/>
          </w:tcPr>
          <w:p w:rsidR="00904543" w:rsidRPr="00904543" w:rsidRDefault="00904543" w:rsidP="00904543"/>
        </w:tc>
        <w:tc>
          <w:tcPr>
            <w:tcW w:w="2214" w:type="pct"/>
            <w:tcBorders>
              <w:top w:val="nil"/>
              <w:left w:val="nil"/>
              <w:bottom w:val="nil"/>
              <w:right w:val="nil"/>
            </w:tcBorders>
            <w:shd w:val="clear" w:color="auto" w:fill="auto"/>
            <w:noWrap/>
            <w:vAlign w:val="bottom"/>
            <w:hideMark/>
          </w:tcPr>
          <w:p w:rsidR="00904543" w:rsidRPr="00904543" w:rsidRDefault="00904543" w:rsidP="00904543"/>
        </w:tc>
        <w:tc>
          <w:tcPr>
            <w:tcW w:w="541" w:type="pct"/>
            <w:gridSpan w:val="2"/>
            <w:tcBorders>
              <w:top w:val="nil"/>
              <w:left w:val="nil"/>
              <w:bottom w:val="nil"/>
              <w:right w:val="nil"/>
            </w:tcBorders>
            <w:shd w:val="clear" w:color="auto" w:fill="auto"/>
            <w:noWrap/>
            <w:vAlign w:val="bottom"/>
            <w:hideMark/>
          </w:tcPr>
          <w:p w:rsidR="00904543" w:rsidRPr="00904543" w:rsidRDefault="00904543" w:rsidP="00904543">
            <w:pPr>
              <w:jc w:val="right"/>
            </w:pPr>
          </w:p>
        </w:tc>
        <w:tc>
          <w:tcPr>
            <w:tcW w:w="494" w:type="pct"/>
            <w:tcBorders>
              <w:top w:val="nil"/>
              <w:left w:val="nil"/>
              <w:bottom w:val="nil"/>
              <w:right w:val="nil"/>
            </w:tcBorders>
            <w:shd w:val="clear" w:color="auto" w:fill="auto"/>
            <w:noWrap/>
            <w:vAlign w:val="bottom"/>
            <w:hideMark/>
          </w:tcPr>
          <w:p w:rsidR="00904543" w:rsidRPr="00904543" w:rsidRDefault="00904543" w:rsidP="00904543">
            <w:pPr>
              <w:rPr>
                <w:rFonts w:ascii="Arial CYR" w:hAnsi="Arial CYR"/>
              </w:rPr>
            </w:pPr>
          </w:p>
        </w:tc>
        <w:tc>
          <w:tcPr>
            <w:tcW w:w="508" w:type="pct"/>
            <w:tcBorders>
              <w:top w:val="nil"/>
              <w:left w:val="nil"/>
              <w:bottom w:val="nil"/>
              <w:right w:val="nil"/>
            </w:tcBorders>
            <w:shd w:val="clear" w:color="auto" w:fill="auto"/>
            <w:noWrap/>
            <w:vAlign w:val="bottom"/>
            <w:hideMark/>
          </w:tcPr>
          <w:p w:rsidR="00904543" w:rsidRPr="00904543" w:rsidRDefault="00904543" w:rsidP="00904543">
            <w:r w:rsidRPr="00904543">
              <w:t>(</w:t>
            </w:r>
            <w:proofErr w:type="spellStart"/>
            <w:r w:rsidRPr="00904543">
              <w:t>тыс</w:t>
            </w:r>
            <w:proofErr w:type="gramStart"/>
            <w:r w:rsidRPr="00904543">
              <w:t>.р</w:t>
            </w:r>
            <w:proofErr w:type="gramEnd"/>
            <w:r w:rsidRPr="00904543">
              <w:t>уб</w:t>
            </w:r>
            <w:proofErr w:type="spellEnd"/>
            <w:r w:rsidRPr="00904543">
              <w:t>.)</w:t>
            </w:r>
          </w:p>
        </w:tc>
      </w:tr>
      <w:tr w:rsidR="00904543" w:rsidRPr="00904543" w:rsidTr="00904543">
        <w:trPr>
          <w:gridBefore w:val="1"/>
          <w:wBefore w:w="31" w:type="pct"/>
          <w:trHeight w:val="276"/>
        </w:trPr>
        <w:tc>
          <w:tcPr>
            <w:tcW w:w="12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4543" w:rsidRPr="00904543" w:rsidRDefault="00904543" w:rsidP="00904543">
            <w:pPr>
              <w:jc w:val="center"/>
            </w:pPr>
            <w:r w:rsidRPr="00904543">
              <w:t>КОД</w:t>
            </w:r>
          </w:p>
        </w:tc>
        <w:tc>
          <w:tcPr>
            <w:tcW w:w="221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4543" w:rsidRPr="00904543" w:rsidRDefault="00904543" w:rsidP="00904543">
            <w:pPr>
              <w:jc w:val="center"/>
            </w:pPr>
            <w:r w:rsidRPr="00904543">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4"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4543" w:rsidRPr="00904543" w:rsidRDefault="00904543" w:rsidP="00904543">
            <w:pPr>
              <w:jc w:val="center"/>
            </w:pPr>
            <w:r w:rsidRPr="00904543">
              <w:t>сумма</w:t>
            </w:r>
          </w:p>
        </w:tc>
      </w:tr>
      <w:tr w:rsidR="00904543" w:rsidRPr="00904543" w:rsidTr="00904543">
        <w:trPr>
          <w:gridBefore w:val="1"/>
          <w:wBefore w:w="31" w:type="pct"/>
          <w:trHeight w:val="276"/>
        </w:trPr>
        <w:tc>
          <w:tcPr>
            <w:tcW w:w="1211"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2214"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1544" w:type="pct"/>
            <w:gridSpan w:val="4"/>
            <w:vMerge/>
            <w:tcBorders>
              <w:top w:val="single" w:sz="4" w:space="0" w:color="auto"/>
              <w:left w:val="single" w:sz="4" w:space="0" w:color="auto"/>
              <w:bottom w:val="single" w:sz="4" w:space="0" w:color="000000"/>
              <w:right w:val="single" w:sz="4" w:space="0" w:color="000000"/>
            </w:tcBorders>
            <w:vAlign w:val="center"/>
            <w:hideMark/>
          </w:tcPr>
          <w:p w:rsidR="00904543" w:rsidRPr="00904543" w:rsidRDefault="00904543" w:rsidP="00904543"/>
        </w:tc>
      </w:tr>
      <w:tr w:rsidR="00904543" w:rsidRPr="00904543" w:rsidTr="00904543">
        <w:trPr>
          <w:gridBefore w:val="1"/>
          <w:wBefore w:w="31" w:type="pct"/>
          <w:trHeight w:val="276"/>
        </w:trPr>
        <w:tc>
          <w:tcPr>
            <w:tcW w:w="1211"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2214"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1544" w:type="pct"/>
            <w:gridSpan w:val="4"/>
            <w:vMerge/>
            <w:tcBorders>
              <w:top w:val="single" w:sz="4" w:space="0" w:color="auto"/>
              <w:left w:val="single" w:sz="4" w:space="0" w:color="auto"/>
              <w:bottom w:val="single" w:sz="4" w:space="0" w:color="000000"/>
              <w:right w:val="single" w:sz="4" w:space="0" w:color="000000"/>
            </w:tcBorders>
            <w:vAlign w:val="center"/>
            <w:hideMark/>
          </w:tcPr>
          <w:p w:rsidR="00904543" w:rsidRPr="00904543" w:rsidRDefault="00904543" w:rsidP="00904543"/>
        </w:tc>
      </w:tr>
      <w:tr w:rsidR="00904543" w:rsidRPr="00904543" w:rsidTr="00904543">
        <w:trPr>
          <w:gridBefore w:val="1"/>
          <w:wBefore w:w="31" w:type="pct"/>
          <w:trHeight w:val="285"/>
        </w:trPr>
        <w:tc>
          <w:tcPr>
            <w:tcW w:w="1211"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2214"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1544" w:type="pct"/>
            <w:gridSpan w:val="4"/>
            <w:vMerge/>
            <w:tcBorders>
              <w:top w:val="single" w:sz="4" w:space="0" w:color="auto"/>
              <w:left w:val="single" w:sz="4" w:space="0" w:color="auto"/>
              <w:bottom w:val="single" w:sz="4" w:space="0" w:color="000000"/>
              <w:right w:val="single" w:sz="4" w:space="0" w:color="000000"/>
            </w:tcBorders>
            <w:vAlign w:val="center"/>
            <w:hideMark/>
          </w:tcPr>
          <w:p w:rsidR="00904543" w:rsidRPr="00904543" w:rsidRDefault="00904543" w:rsidP="00904543"/>
        </w:tc>
      </w:tr>
      <w:tr w:rsidR="00904543" w:rsidRPr="00904543" w:rsidTr="00904543">
        <w:trPr>
          <w:gridBefore w:val="1"/>
          <w:wBefore w:w="31" w:type="pct"/>
          <w:trHeight w:val="276"/>
        </w:trPr>
        <w:tc>
          <w:tcPr>
            <w:tcW w:w="1211"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2214"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1544" w:type="pct"/>
            <w:gridSpan w:val="4"/>
            <w:vMerge/>
            <w:tcBorders>
              <w:top w:val="single" w:sz="4" w:space="0" w:color="auto"/>
              <w:left w:val="single" w:sz="4" w:space="0" w:color="auto"/>
              <w:bottom w:val="single" w:sz="4" w:space="0" w:color="000000"/>
              <w:right w:val="single" w:sz="4" w:space="0" w:color="000000"/>
            </w:tcBorders>
            <w:vAlign w:val="center"/>
            <w:hideMark/>
          </w:tcPr>
          <w:p w:rsidR="00904543" w:rsidRPr="00904543" w:rsidRDefault="00904543" w:rsidP="00904543"/>
        </w:tc>
      </w:tr>
      <w:tr w:rsidR="00904543" w:rsidRPr="00904543" w:rsidTr="00904543">
        <w:trPr>
          <w:gridBefore w:val="1"/>
          <w:wBefore w:w="31" w:type="pct"/>
          <w:trHeight w:val="276"/>
        </w:trPr>
        <w:tc>
          <w:tcPr>
            <w:tcW w:w="1211"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2214"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1544" w:type="pct"/>
            <w:gridSpan w:val="4"/>
            <w:vMerge/>
            <w:tcBorders>
              <w:top w:val="single" w:sz="4" w:space="0" w:color="auto"/>
              <w:left w:val="single" w:sz="4" w:space="0" w:color="auto"/>
              <w:bottom w:val="single" w:sz="4" w:space="0" w:color="000000"/>
              <w:right w:val="single" w:sz="4" w:space="0" w:color="000000"/>
            </w:tcBorders>
            <w:vAlign w:val="center"/>
            <w:hideMark/>
          </w:tcPr>
          <w:p w:rsidR="00904543" w:rsidRPr="00904543" w:rsidRDefault="00904543" w:rsidP="00904543"/>
        </w:tc>
      </w:tr>
      <w:tr w:rsidR="00904543" w:rsidRPr="00904543" w:rsidTr="00904543">
        <w:trPr>
          <w:gridBefore w:val="1"/>
          <w:wBefore w:w="31" w:type="pct"/>
          <w:trHeight w:val="1560"/>
        </w:trPr>
        <w:tc>
          <w:tcPr>
            <w:tcW w:w="1211"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2214" w:type="pct"/>
            <w:vMerge/>
            <w:tcBorders>
              <w:top w:val="single" w:sz="4" w:space="0" w:color="auto"/>
              <w:left w:val="single" w:sz="4" w:space="0" w:color="auto"/>
              <w:bottom w:val="single" w:sz="4" w:space="0" w:color="000000"/>
              <w:right w:val="single" w:sz="4" w:space="0" w:color="auto"/>
            </w:tcBorders>
            <w:vAlign w:val="center"/>
            <w:hideMark/>
          </w:tcPr>
          <w:p w:rsidR="00904543" w:rsidRPr="00904543" w:rsidRDefault="00904543" w:rsidP="00904543"/>
        </w:tc>
        <w:tc>
          <w:tcPr>
            <w:tcW w:w="541" w:type="pct"/>
            <w:gridSpan w:val="2"/>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2024 год</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2025 год</w:t>
            </w:r>
          </w:p>
        </w:tc>
        <w:tc>
          <w:tcPr>
            <w:tcW w:w="508"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2026 год</w:t>
            </w:r>
          </w:p>
        </w:tc>
      </w:tr>
      <w:tr w:rsidR="00904543" w:rsidRPr="00904543" w:rsidTr="00904543">
        <w:trPr>
          <w:gridBefore w:val="1"/>
          <w:wBefore w:w="31" w:type="pct"/>
          <w:trHeight w:val="315"/>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1</w:t>
            </w:r>
          </w:p>
        </w:tc>
        <w:tc>
          <w:tcPr>
            <w:tcW w:w="221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2</w:t>
            </w:r>
          </w:p>
        </w:tc>
        <w:tc>
          <w:tcPr>
            <w:tcW w:w="541" w:type="pct"/>
            <w:gridSpan w:val="2"/>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3</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4</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5</w:t>
            </w:r>
          </w:p>
        </w:tc>
      </w:tr>
      <w:tr w:rsidR="00904543" w:rsidRPr="00904543" w:rsidTr="00904543">
        <w:trPr>
          <w:gridBefore w:val="1"/>
          <w:wBefore w:w="31" w:type="pct"/>
          <w:trHeight w:val="705"/>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 </w:t>
            </w:r>
          </w:p>
        </w:tc>
        <w:tc>
          <w:tcPr>
            <w:tcW w:w="2214" w:type="pct"/>
            <w:tcBorders>
              <w:top w:val="nil"/>
              <w:left w:val="nil"/>
              <w:bottom w:val="nil"/>
              <w:right w:val="nil"/>
            </w:tcBorders>
            <w:shd w:val="clear" w:color="auto" w:fill="auto"/>
            <w:vAlign w:val="center"/>
            <w:hideMark/>
          </w:tcPr>
          <w:p w:rsidR="00904543" w:rsidRPr="00904543" w:rsidRDefault="00904543" w:rsidP="00904543">
            <w:pPr>
              <w:jc w:val="center"/>
              <w:rPr>
                <w:b/>
                <w:bCs/>
              </w:rPr>
            </w:pPr>
            <w:r w:rsidRPr="00904543">
              <w:rPr>
                <w:b/>
                <w:bCs/>
              </w:rPr>
              <w:t>Источники внутреннего финансирования дефицита бюджета всего</w:t>
            </w:r>
          </w:p>
        </w:tc>
        <w:tc>
          <w:tcPr>
            <w:tcW w:w="541" w:type="pct"/>
            <w:gridSpan w:val="2"/>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-600,00</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-600,00</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-600,00</w:t>
            </w:r>
          </w:p>
        </w:tc>
      </w:tr>
      <w:tr w:rsidR="00904543" w:rsidRPr="00904543" w:rsidTr="00904543">
        <w:trPr>
          <w:gridBefore w:val="1"/>
          <w:wBefore w:w="31" w:type="pct"/>
          <w:trHeight w:val="750"/>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r w:rsidRPr="00904543">
              <w:t>886 01 03 00 00 00 0000 000</w:t>
            </w:r>
          </w:p>
        </w:tc>
        <w:tc>
          <w:tcPr>
            <w:tcW w:w="2214" w:type="pct"/>
            <w:tcBorders>
              <w:top w:val="single" w:sz="4" w:space="0" w:color="auto"/>
              <w:left w:val="nil"/>
              <w:bottom w:val="single" w:sz="4" w:space="0" w:color="auto"/>
              <w:right w:val="single" w:sz="4" w:space="0" w:color="auto"/>
            </w:tcBorders>
            <w:shd w:val="clear" w:color="auto" w:fill="auto"/>
            <w:hideMark/>
          </w:tcPr>
          <w:p w:rsidR="00904543" w:rsidRPr="00904543" w:rsidRDefault="00904543" w:rsidP="00904543">
            <w:pPr>
              <w:rPr>
                <w:rFonts w:ascii="Arial" w:hAnsi="Arial" w:cs="Arial"/>
                <w:color w:val="000000"/>
                <w:sz w:val="22"/>
                <w:szCs w:val="22"/>
              </w:rPr>
            </w:pPr>
            <w:r w:rsidRPr="00904543">
              <w:rPr>
                <w:rFonts w:ascii="Arial" w:hAnsi="Arial" w:cs="Arial"/>
                <w:color w:val="000000"/>
                <w:sz w:val="22"/>
                <w:szCs w:val="22"/>
              </w:rPr>
              <w:t>Бюджетные кредиты от других бюджетов бюджетной системы Российской Федерации</w:t>
            </w:r>
          </w:p>
        </w:tc>
        <w:tc>
          <w:tcPr>
            <w:tcW w:w="541" w:type="pct"/>
            <w:gridSpan w:val="2"/>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-600,00</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-600,00</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-600,00</w:t>
            </w:r>
          </w:p>
        </w:tc>
      </w:tr>
      <w:tr w:rsidR="00904543" w:rsidRPr="00904543" w:rsidTr="00904543">
        <w:trPr>
          <w:gridBefore w:val="1"/>
          <w:wBefore w:w="31" w:type="pct"/>
          <w:trHeight w:val="1200"/>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r w:rsidRPr="00904543">
              <w:t>886 01 03 01 00 13 0000 710</w:t>
            </w:r>
          </w:p>
        </w:tc>
        <w:tc>
          <w:tcPr>
            <w:tcW w:w="2214" w:type="pct"/>
            <w:tcBorders>
              <w:top w:val="nil"/>
              <w:left w:val="nil"/>
              <w:bottom w:val="single" w:sz="4" w:space="0" w:color="auto"/>
              <w:right w:val="single" w:sz="4" w:space="0" w:color="auto"/>
            </w:tcBorders>
            <w:shd w:val="clear" w:color="auto" w:fill="auto"/>
            <w:hideMark/>
          </w:tcPr>
          <w:p w:rsidR="00904543" w:rsidRPr="00904543" w:rsidRDefault="00904543" w:rsidP="00904543">
            <w:pPr>
              <w:rPr>
                <w:rFonts w:ascii="Arial" w:hAnsi="Arial" w:cs="Arial"/>
                <w:color w:val="000000"/>
                <w:sz w:val="22"/>
                <w:szCs w:val="22"/>
              </w:rPr>
            </w:pPr>
            <w:r w:rsidRPr="00904543">
              <w:rPr>
                <w:rFonts w:ascii="Arial" w:hAnsi="Arial" w:cs="Arial"/>
                <w:color w:val="000000"/>
                <w:sz w:val="22"/>
                <w:szCs w:val="22"/>
              </w:rPr>
              <w:t>Привлечение кредитов из других бюджетов бюджетной системы Российской Федерации бюджетами городских поселений в валюте Российской Федерации</w:t>
            </w:r>
          </w:p>
        </w:tc>
        <w:tc>
          <w:tcPr>
            <w:tcW w:w="541" w:type="pct"/>
            <w:gridSpan w:val="2"/>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0,00</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0,00</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0,00</w:t>
            </w:r>
          </w:p>
        </w:tc>
      </w:tr>
      <w:tr w:rsidR="00904543" w:rsidRPr="00904543" w:rsidTr="00904543">
        <w:trPr>
          <w:gridBefore w:val="1"/>
          <w:wBefore w:w="31" w:type="pct"/>
          <w:trHeight w:val="975"/>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r w:rsidRPr="00904543">
              <w:t>886 01 03 01 00 13 0000 810</w:t>
            </w:r>
          </w:p>
        </w:tc>
        <w:tc>
          <w:tcPr>
            <w:tcW w:w="2214" w:type="pct"/>
            <w:tcBorders>
              <w:top w:val="nil"/>
              <w:left w:val="nil"/>
              <w:bottom w:val="single" w:sz="4" w:space="0" w:color="auto"/>
              <w:right w:val="single" w:sz="4" w:space="0" w:color="auto"/>
            </w:tcBorders>
            <w:shd w:val="clear" w:color="auto" w:fill="auto"/>
            <w:hideMark/>
          </w:tcPr>
          <w:p w:rsidR="00904543" w:rsidRPr="00904543" w:rsidRDefault="00904543" w:rsidP="00904543">
            <w:pPr>
              <w:rPr>
                <w:rFonts w:ascii="Arial" w:hAnsi="Arial" w:cs="Arial"/>
                <w:color w:val="000000"/>
                <w:sz w:val="22"/>
                <w:szCs w:val="22"/>
              </w:rPr>
            </w:pPr>
            <w:r w:rsidRPr="00904543">
              <w:rPr>
                <w:rFonts w:ascii="Arial" w:hAnsi="Arial" w:cs="Arial"/>
                <w:color w:val="000000"/>
                <w:sz w:val="22"/>
                <w:szCs w:val="22"/>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541" w:type="pct"/>
            <w:gridSpan w:val="2"/>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-600,00</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-600,00</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pPr>
            <w:r w:rsidRPr="00904543">
              <w:t>-600,00</w:t>
            </w:r>
          </w:p>
        </w:tc>
      </w:tr>
      <w:tr w:rsidR="00904543" w:rsidRPr="00904543" w:rsidTr="00904543">
        <w:trPr>
          <w:gridBefore w:val="1"/>
          <w:wBefore w:w="31" w:type="pct"/>
          <w:trHeight w:val="750"/>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pPr>
              <w:rPr>
                <w:b/>
                <w:bCs/>
              </w:rPr>
            </w:pPr>
            <w:r w:rsidRPr="00904543">
              <w:rPr>
                <w:b/>
                <w:bCs/>
              </w:rPr>
              <w:t> </w:t>
            </w:r>
          </w:p>
        </w:tc>
        <w:tc>
          <w:tcPr>
            <w:tcW w:w="2214" w:type="pct"/>
            <w:tcBorders>
              <w:top w:val="nil"/>
              <w:left w:val="nil"/>
              <w:bottom w:val="single" w:sz="4" w:space="0" w:color="auto"/>
              <w:right w:val="single" w:sz="4" w:space="0" w:color="auto"/>
            </w:tcBorders>
            <w:shd w:val="clear" w:color="auto" w:fill="auto"/>
            <w:hideMark/>
          </w:tcPr>
          <w:p w:rsidR="00904543" w:rsidRPr="00904543" w:rsidRDefault="00904543" w:rsidP="00904543">
            <w:pPr>
              <w:rPr>
                <w:b/>
                <w:bCs/>
              </w:rPr>
            </w:pPr>
            <w:r w:rsidRPr="00904543">
              <w:rPr>
                <w:b/>
                <w:bCs/>
              </w:rPr>
              <w:t>Изменение остатков средств на счетах по учету средств бюджетов</w:t>
            </w:r>
          </w:p>
        </w:tc>
        <w:tc>
          <w:tcPr>
            <w:tcW w:w="541" w:type="pct"/>
            <w:gridSpan w:val="2"/>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0,00</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0,00</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0,00</w:t>
            </w:r>
          </w:p>
        </w:tc>
      </w:tr>
      <w:tr w:rsidR="00904543" w:rsidRPr="00904543" w:rsidTr="00904543">
        <w:trPr>
          <w:gridBefore w:val="1"/>
          <w:wBefore w:w="31" w:type="pct"/>
          <w:trHeight w:val="510"/>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904543" w:rsidRPr="00904543" w:rsidRDefault="00904543" w:rsidP="00904543">
            <w:pPr>
              <w:rPr>
                <w:b/>
                <w:bCs/>
              </w:rPr>
            </w:pPr>
            <w:r w:rsidRPr="00904543">
              <w:rPr>
                <w:b/>
                <w:bCs/>
              </w:rPr>
              <w:t>886 01 05 02 00 00 0000 500</w:t>
            </w:r>
          </w:p>
        </w:tc>
        <w:tc>
          <w:tcPr>
            <w:tcW w:w="2214" w:type="pct"/>
            <w:tcBorders>
              <w:top w:val="nil"/>
              <w:left w:val="nil"/>
              <w:bottom w:val="single" w:sz="4" w:space="0" w:color="auto"/>
              <w:right w:val="single" w:sz="4" w:space="0" w:color="auto"/>
            </w:tcBorders>
            <w:shd w:val="clear" w:color="auto" w:fill="auto"/>
            <w:noWrap/>
            <w:hideMark/>
          </w:tcPr>
          <w:p w:rsidR="00904543" w:rsidRPr="00904543" w:rsidRDefault="00904543" w:rsidP="00904543">
            <w:pPr>
              <w:rPr>
                <w:rFonts w:ascii="Arial" w:hAnsi="Arial" w:cs="Arial"/>
                <w:b/>
                <w:bCs/>
                <w:color w:val="000000"/>
                <w:sz w:val="22"/>
                <w:szCs w:val="22"/>
              </w:rPr>
            </w:pPr>
            <w:r w:rsidRPr="00904543">
              <w:rPr>
                <w:rFonts w:ascii="Arial" w:hAnsi="Arial" w:cs="Arial"/>
                <w:b/>
                <w:bCs/>
                <w:color w:val="000000"/>
                <w:sz w:val="22"/>
                <w:szCs w:val="22"/>
              </w:rPr>
              <w:t>Увеличение прочих остатков средств бюджетов</w:t>
            </w:r>
          </w:p>
        </w:tc>
        <w:tc>
          <w:tcPr>
            <w:tcW w:w="541" w:type="pct"/>
            <w:gridSpan w:val="2"/>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-107584,57</w:t>
            </w:r>
          </w:p>
        </w:tc>
        <w:tc>
          <w:tcPr>
            <w:tcW w:w="494"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-63639,77</w:t>
            </w:r>
          </w:p>
        </w:tc>
        <w:tc>
          <w:tcPr>
            <w:tcW w:w="508" w:type="pct"/>
            <w:tcBorders>
              <w:top w:val="nil"/>
              <w:left w:val="nil"/>
              <w:bottom w:val="single" w:sz="4" w:space="0" w:color="auto"/>
              <w:right w:val="single" w:sz="4" w:space="0" w:color="auto"/>
            </w:tcBorders>
            <w:shd w:val="clear" w:color="auto" w:fill="auto"/>
            <w:vAlign w:val="center"/>
            <w:hideMark/>
          </w:tcPr>
          <w:p w:rsidR="00904543" w:rsidRPr="00904543" w:rsidRDefault="00904543" w:rsidP="00904543">
            <w:pPr>
              <w:jc w:val="center"/>
              <w:rPr>
                <w:b/>
                <w:bCs/>
              </w:rPr>
            </w:pPr>
            <w:r w:rsidRPr="00904543">
              <w:rPr>
                <w:b/>
                <w:bCs/>
              </w:rPr>
              <w:t>-67776,07</w:t>
            </w:r>
          </w:p>
        </w:tc>
      </w:tr>
      <w:tr w:rsidR="00904543" w:rsidRPr="00904543" w:rsidTr="00904543">
        <w:trPr>
          <w:gridBefore w:val="1"/>
          <w:wBefore w:w="31" w:type="pct"/>
          <w:trHeight w:val="735"/>
        </w:trPr>
        <w:tc>
          <w:tcPr>
            <w:tcW w:w="1211" w:type="pct"/>
            <w:tcBorders>
              <w:top w:val="nil"/>
              <w:left w:val="single" w:sz="4" w:space="0" w:color="auto"/>
              <w:bottom w:val="single" w:sz="4" w:space="0" w:color="auto"/>
              <w:right w:val="single" w:sz="4" w:space="0" w:color="auto"/>
            </w:tcBorders>
            <w:shd w:val="clear" w:color="auto" w:fill="auto"/>
            <w:noWrap/>
            <w:vAlign w:val="bottom"/>
            <w:hideMark/>
          </w:tcPr>
          <w:p w:rsidR="00904543" w:rsidRPr="00904543" w:rsidRDefault="00904543" w:rsidP="00904543">
            <w:r w:rsidRPr="00904543">
              <w:t>886 01 05 02 01 13 0000 510</w:t>
            </w:r>
          </w:p>
        </w:tc>
        <w:tc>
          <w:tcPr>
            <w:tcW w:w="2214" w:type="pct"/>
            <w:tcBorders>
              <w:top w:val="nil"/>
              <w:left w:val="nil"/>
              <w:bottom w:val="single" w:sz="4" w:space="0" w:color="auto"/>
              <w:right w:val="single" w:sz="4" w:space="0" w:color="auto"/>
            </w:tcBorders>
            <w:shd w:val="clear" w:color="auto" w:fill="auto"/>
            <w:hideMark/>
          </w:tcPr>
          <w:p w:rsidR="00904543" w:rsidRPr="00904543" w:rsidRDefault="00904543" w:rsidP="00904543">
            <w:pPr>
              <w:rPr>
                <w:rFonts w:ascii="Arial" w:hAnsi="Arial" w:cs="Arial"/>
                <w:color w:val="000000"/>
                <w:sz w:val="22"/>
                <w:szCs w:val="22"/>
              </w:rPr>
            </w:pPr>
            <w:r w:rsidRPr="00904543">
              <w:rPr>
                <w:rFonts w:ascii="Arial" w:hAnsi="Arial" w:cs="Arial"/>
                <w:color w:val="000000"/>
                <w:sz w:val="22"/>
                <w:szCs w:val="22"/>
              </w:rPr>
              <w:t>Увеличение прочих остатков денежных средств бюджетов городских поселений</w:t>
            </w:r>
          </w:p>
        </w:tc>
        <w:tc>
          <w:tcPr>
            <w:tcW w:w="541" w:type="pct"/>
            <w:gridSpan w:val="2"/>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-107584,57</w:t>
            </w:r>
          </w:p>
        </w:tc>
        <w:tc>
          <w:tcPr>
            <w:tcW w:w="494"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-63639,77</w:t>
            </w:r>
          </w:p>
        </w:tc>
        <w:tc>
          <w:tcPr>
            <w:tcW w:w="508"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-67776,07</w:t>
            </w:r>
          </w:p>
        </w:tc>
      </w:tr>
      <w:tr w:rsidR="00904543" w:rsidRPr="00904543" w:rsidTr="00904543">
        <w:trPr>
          <w:gridBefore w:val="1"/>
          <w:wBefore w:w="31" w:type="pct"/>
          <w:trHeight w:val="570"/>
        </w:trPr>
        <w:tc>
          <w:tcPr>
            <w:tcW w:w="1211" w:type="pct"/>
            <w:tcBorders>
              <w:top w:val="nil"/>
              <w:left w:val="single" w:sz="4" w:space="0" w:color="auto"/>
              <w:bottom w:val="single" w:sz="4" w:space="0" w:color="auto"/>
              <w:right w:val="single" w:sz="4" w:space="0" w:color="auto"/>
            </w:tcBorders>
            <w:shd w:val="clear" w:color="auto" w:fill="auto"/>
            <w:noWrap/>
            <w:vAlign w:val="bottom"/>
            <w:hideMark/>
          </w:tcPr>
          <w:p w:rsidR="00904543" w:rsidRPr="00904543" w:rsidRDefault="00904543" w:rsidP="00904543">
            <w:pPr>
              <w:rPr>
                <w:b/>
                <w:bCs/>
              </w:rPr>
            </w:pPr>
            <w:r w:rsidRPr="00904543">
              <w:rPr>
                <w:b/>
                <w:bCs/>
              </w:rPr>
              <w:t>886 01 05 02 00 00 0000 600</w:t>
            </w:r>
          </w:p>
        </w:tc>
        <w:tc>
          <w:tcPr>
            <w:tcW w:w="2214" w:type="pct"/>
            <w:tcBorders>
              <w:top w:val="nil"/>
              <w:left w:val="nil"/>
              <w:bottom w:val="single" w:sz="4" w:space="0" w:color="auto"/>
              <w:right w:val="single" w:sz="4" w:space="0" w:color="auto"/>
            </w:tcBorders>
            <w:shd w:val="clear" w:color="auto" w:fill="auto"/>
            <w:noWrap/>
            <w:hideMark/>
          </w:tcPr>
          <w:p w:rsidR="00904543" w:rsidRPr="00904543" w:rsidRDefault="00904543" w:rsidP="00904543">
            <w:pPr>
              <w:rPr>
                <w:rFonts w:ascii="Arial" w:hAnsi="Arial" w:cs="Arial"/>
                <w:b/>
                <w:bCs/>
                <w:color w:val="000000"/>
                <w:sz w:val="22"/>
                <w:szCs w:val="22"/>
              </w:rPr>
            </w:pPr>
            <w:r w:rsidRPr="00904543">
              <w:rPr>
                <w:rFonts w:ascii="Arial" w:hAnsi="Arial" w:cs="Arial"/>
                <w:b/>
                <w:bCs/>
                <w:color w:val="000000"/>
                <w:sz w:val="22"/>
                <w:szCs w:val="22"/>
              </w:rPr>
              <w:t>Уменьшение прочих остатков средств бюджетов</w:t>
            </w:r>
          </w:p>
        </w:tc>
        <w:tc>
          <w:tcPr>
            <w:tcW w:w="541" w:type="pct"/>
            <w:gridSpan w:val="2"/>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rPr>
                <w:b/>
                <w:bCs/>
              </w:rPr>
            </w:pPr>
            <w:r w:rsidRPr="00904543">
              <w:rPr>
                <w:b/>
                <w:bCs/>
              </w:rPr>
              <w:t>107584,57</w:t>
            </w:r>
          </w:p>
        </w:tc>
        <w:tc>
          <w:tcPr>
            <w:tcW w:w="494"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rPr>
                <w:b/>
                <w:bCs/>
              </w:rPr>
            </w:pPr>
            <w:r w:rsidRPr="00904543">
              <w:rPr>
                <w:b/>
                <w:bCs/>
              </w:rPr>
              <w:t>63639,77</w:t>
            </w:r>
          </w:p>
        </w:tc>
        <w:tc>
          <w:tcPr>
            <w:tcW w:w="508"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rPr>
                <w:b/>
                <w:bCs/>
              </w:rPr>
            </w:pPr>
            <w:r w:rsidRPr="00904543">
              <w:rPr>
                <w:b/>
                <w:bCs/>
              </w:rPr>
              <w:t>67776,07</w:t>
            </w:r>
          </w:p>
        </w:tc>
      </w:tr>
      <w:tr w:rsidR="00904543" w:rsidRPr="00904543" w:rsidTr="00904543">
        <w:trPr>
          <w:gridBefore w:val="1"/>
          <w:wBefore w:w="31" w:type="pct"/>
          <w:trHeight w:val="735"/>
        </w:trPr>
        <w:tc>
          <w:tcPr>
            <w:tcW w:w="1211" w:type="pct"/>
            <w:tcBorders>
              <w:top w:val="nil"/>
              <w:left w:val="single" w:sz="4" w:space="0" w:color="auto"/>
              <w:bottom w:val="single" w:sz="4" w:space="0" w:color="auto"/>
              <w:right w:val="single" w:sz="4" w:space="0" w:color="auto"/>
            </w:tcBorders>
            <w:shd w:val="clear" w:color="auto" w:fill="auto"/>
            <w:noWrap/>
            <w:vAlign w:val="bottom"/>
            <w:hideMark/>
          </w:tcPr>
          <w:p w:rsidR="00904543" w:rsidRPr="00904543" w:rsidRDefault="00904543" w:rsidP="00904543">
            <w:r w:rsidRPr="00904543">
              <w:t>886 01 05 02 01 13 0000 610</w:t>
            </w:r>
          </w:p>
        </w:tc>
        <w:tc>
          <w:tcPr>
            <w:tcW w:w="2214" w:type="pct"/>
            <w:tcBorders>
              <w:top w:val="nil"/>
              <w:left w:val="nil"/>
              <w:bottom w:val="single" w:sz="4" w:space="0" w:color="auto"/>
              <w:right w:val="single" w:sz="4" w:space="0" w:color="auto"/>
            </w:tcBorders>
            <w:shd w:val="clear" w:color="auto" w:fill="auto"/>
            <w:hideMark/>
          </w:tcPr>
          <w:p w:rsidR="00904543" w:rsidRPr="00904543" w:rsidRDefault="00904543" w:rsidP="00904543">
            <w:pPr>
              <w:rPr>
                <w:rFonts w:ascii="Arial" w:hAnsi="Arial" w:cs="Arial"/>
                <w:color w:val="000000"/>
                <w:sz w:val="22"/>
                <w:szCs w:val="22"/>
              </w:rPr>
            </w:pPr>
            <w:r w:rsidRPr="00904543">
              <w:rPr>
                <w:rFonts w:ascii="Arial" w:hAnsi="Arial" w:cs="Arial"/>
                <w:color w:val="000000"/>
                <w:sz w:val="22"/>
                <w:szCs w:val="22"/>
              </w:rPr>
              <w:t>Уменьшение прочих остатков денежных средств бюджетов городских поселений</w:t>
            </w:r>
          </w:p>
        </w:tc>
        <w:tc>
          <w:tcPr>
            <w:tcW w:w="541" w:type="pct"/>
            <w:gridSpan w:val="2"/>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107584,57</w:t>
            </w:r>
          </w:p>
        </w:tc>
        <w:tc>
          <w:tcPr>
            <w:tcW w:w="494"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63639,77</w:t>
            </w:r>
          </w:p>
        </w:tc>
        <w:tc>
          <w:tcPr>
            <w:tcW w:w="508" w:type="pct"/>
            <w:tcBorders>
              <w:top w:val="nil"/>
              <w:left w:val="nil"/>
              <w:bottom w:val="single" w:sz="4" w:space="0" w:color="auto"/>
              <w:right w:val="single" w:sz="4" w:space="0" w:color="auto"/>
            </w:tcBorders>
            <w:shd w:val="clear" w:color="auto" w:fill="auto"/>
            <w:noWrap/>
            <w:vAlign w:val="center"/>
            <w:hideMark/>
          </w:tcPr>
          <w:p w:rsidR="00904543" w:rsidRPr="00904543" w:rsidRDefault="00904543" w:rsidP="00904543">
            <w:pPr>
              <w:jc w:val="center"/>
            </w:pPr>
            <w:r w:rsidRPr="00904543">
              <w:t>67776,07</w:t>
            </w:r>
          </w:p>
        </w:tc>
      </w:tr>
    </w:tbl>
    <w:p w:rsidR="00904543" w:rsidRDefault="00904543" w:rsidP="00044CAC">
      <w:pPr>
        <w:jc w:val="center"/>
        <w:rPr>
          <w:rFonts w:ascii="Arial" w:hAnsi="Arial" w:cs="Arial"/>
          <w:sz w:val="20"/>
          <w:szCs w:val="20"/>
        </w:rPr>
      </w:pPr>
    </w:p>
    <w:p w:rsidR="00904543" w:rsidRDefault="00904543" w:rsidP="00044CAC">
      <w:pPr>
        <w:jc w:val="center"/>
        <w:rPr>
          <w:rFonts w:ascii="Arial" w:hAnsi="Arial" w:cs="Arial"/>
          <w:sz w:val="20"/>
          <w:szCs w:val="20"/>
        </w:rPr>
      </w:pPr>
    </w:p>
    <w:p w:rsidR="00904543" w:rsidRDefault="00904543" w:rsidP="00044CAC">
      <w:pPr>
        <w:jc w:val="center"/>
        <w:rPr>
          <w:rFonts w:ascii="Arial" w:hAnsi="Arial" w:cs="Arial"/>
          <w:sz w:val="20"/>
          <w:szCs w:val="20"/>
        </w:rPr>
      </w:pPr>
    </w:p>
    <w:p w:rsidR="00904543" w:rsidRDefault="00904543" w:rsidP="00044CAC">
      <w:pPr>
        <w:jc w:val="center"/>
        <w:rPr>
          <w:rFonts w:ascii="Arial" w:hAnsi="Arial" w:cs="Arial"/>
          <w:sz w:val="20"/>
          <w:szCs w:val="20"/>
        </w:rPr>
      </w:pPr>
    </w:p>
    <w:p w:rsidR="00904543" w:rsidRDefault="00904543" w:rsidP="00044CAC">
      <w:pPr>
        <w:jc w:val="center"/>
        <w:rPr>
          <w:rFonts w:ascii="Arial" w:hAnsi="Arial" w:cs="Arial"/>
          <w:sz w:val="20"/>
          <w:szCs w:val="20"/>
        </w:rPr>
      </w:pPr>
    </w:p>
    <w:tbl>
      <w:tblPr>
        <w:tblW w:w="5280" w:type="pct"/>
        <w:tblLook w:val="04A0" w:firstRow="1" w:lastRow="0" w:firstColumn="1" w:lastColumn="0" w:noHBand="0" w:noVBand="1"/>
      </w:tblPr>
      <w:tblGrid>
        <w:gridCol w:w="1303"/>
        <w:gridCol w:w="1306"/>
        <w:gridCol w:w="1306"/>
        <w:gridCol w:w="232"/>
        <w:gridCol w:w="877"/>
        <w:gridCol w:w="908"/>
        <w:gridCol w:w="2436"/>
        <w:gridCol w:w="1738"/>
      </w:tblGrid>
      <w:tr w:rsidR="007C0ED3" w:rsidRPr="00904543" w:rsidTr="00E93F4D">
        <w:trPr>
          <w:trHeight w:val="9"/>
        </w:trPr>
        <w:tc>
          <w:tcPr>
            <w:tcW w:w="2486" w:type="pct"/>
            <w:gridSpan w:val="5"/>
            <w:tcBorders>
              <w:top w:val="nil"/>
              <w:left w:val="nil"/>
              <w:bottom w:val="nil"/>
              <w:right w:val="nil"/>
            </w:tcBorders>
            <w:shd w:val="clear" w:color="auto" w:fill="auto"/>
            <w:noWrap/>
            <w:vAlign w:val="center"/>
            <w:hideMark/>
          </w:tcPr>
          <w:p w:rsidR="00904543" w:rsidRPr="00904543" w:rsidRDefault="00904543" w:rsidP="00904543">
            <w:pPr>
              <w:jc w:val="right"/>
            </w:pPr>
          </w:p>
        </w:tc>
        <w:tc>
          <w:tcPr>
            <w:tcW w:w="449" w:type="pct"/>
            <w:tcBorders>
              <w:top w:val="nil"/>
              <w:left w:val="nil"/>
              <w:bottom w:val="nil"/>
              <w:right w:val="nil"/>
            </w:tcBorders>
            <w:shd w:val="clear" w:color="auto" w:fill="auto"/>
            <w:noWrap/>
            <w:vAlign w:val="bottom"/>
            <w:hideMark/>
          </w:tcPr>
          <w:p w:rsidR="00904543" w:rsidRPr="00904543" w:rsidRDefault="00904543" w:rsidP="00904543"/>
        </w:tc>
        <w:tc>
          <w:tcPr>
            <w:tcW w:w="1205" w:type="pct"/>
            <w:tcBorders>
              <w:top w:val="nil"/>
              <w:left w:val="nil"/>
              <w:bottom w:val="nil"/>
              <w:right w:val="nil"/>
            </w:tcBorders>
            <w:shd w:val="clear" w:color="auto" w:fill="auto"/>
            <w:noWrap/>
            <w:vAlign w:val="bottom"/>
            <w:hideMark/>
          </w:tcPr>
          <w:p w:rsidR="00904543" w:rsidRDefault="00904543" w:rsidP="00904543"/>
          <w:p w:rsidR="007C0ED3" w:rsidRPr="00904543" w:rsidRDefault="007C0ED3" w:rsidP="007C0ED3">
            <w:r>
              <w:rPr>
                <w:b/>
                <w:bCs/>
                <w:sz w:val="20"/>
                <w:szCs w:val="20"/>
              </w:rPr>
              <w:lastRenderedPageBreak/>
              <w:t xml:space="preserve">          </w:t>
            </w:r>
            <w:r w:rsidRPr="00904543">
              <w:rPr>
                <w:b/>
                <w:bCs/>
                <w:sz w:val="20"/>
                <w:szCs w:val="20"/>
              </w:rPr>
              <w:t>Приложение № 9</w:t>
            </w:r>
          </w:p>
        </w:tc>
        <w:tc>
          <w:tcPr>
            <w:tcW w:w="860" w:type="pct"/>
            <w:tcBorders>
              <w:top w:val="nil"/>
              <w:left w:val="nil"/>
              <w:bottom w:val="nil"/>
              <w:right w:val="nil"/>
            </w:tcBorders>
            <w:shd w:val="clear" w:color="auto" w:fill="auto"/>
            <w:vAlign w:val="bottom"/>
            <w:hideMark/>
          </w:tcPr>
          <w:p w:rsidR="00904543" w:rsidRPr="00904543" w:rsidRDefault="00904543" w:rsidP="007C0ED3">
            <w:pPr>
              <w:rPr>
                <w:b/>
                <w:bCs/>
                <w:sz w:val="20"/>
                <w:szCs w:val="20"/>
              </w:rPr>
            </w:pPr>
          </w:p>
        </w:tc>
      </w:tr>
      <w:tr w:rsidR="007C0ED3" w:rsidRPr="00904543" w:rsidTr="00E93F4D">
        <w:trPr>
          <w:trHeight w:val="40"/>
        </w:trPr>
        <w:tc>
          <w:tcPr>
            <w:tcW w:w="645" w:type="pct"/>
            <w:tcBorders>
              <w:top w:val="nil"/>
              <w:left w:val="nil"/>
              <w:bottom w:val="nil"/>
              <w:right w:val="nil"/>
            </w:tcBorders>
            <w:shd w:val="clear" w:color="auto" w:fill="auto"/>
            <w:noWrap/>
            <w:vAlign w:val="bottom"/>
            <w:hideMark/>
          </w:tcPr>
          <w:p w:rsidR="00904543" w:rsidRPr="00904543" w:rsidRDefault="00904543" w:rsidP="007C0ED3"/>
        </w:tc>
        <w:tc>
          <w:tcPr>
            <w:tcW w:w="646" w:type="pct"/>
            <w:tcBorders>
              <w:top w:val="nil"/>
              <w:left w:val="nil"/>
              <w:bottom w:val="nil"/>
              <w:right w:val="nil"/>
            </w:tcBorders>
            <w:shd w:val="clear" w:color="auto" w:fill="auto"/>
            <w:noWrap/>
            <w:vAlign w:val="bottom"/>
            <w:hideMark/>
          </w:tcPr>
          <w:p w:rsidR="00904543" w:rsidRPr="00904543" w:rsidRDefault="00904543" w:rsidP="007C0ED3"/>
        </w:tc>
        <w:tc>
          <w:tcPr>
            <w:tcW w:w="646" w:type="pct"/>
            <w:tcBorders>
              <w:top w:val="nil"/>
              <w:left w:val="nil"/>
              <w:bottom w:val="nil"/>
              <w:right w:val="nil"/>
            </w:tcBorders>
            <w:shd w:val="clear" w:color="auto" w:fill="auto"/>
            <w:noWrap/>
            <w:vAlign w:val="bottom"/>
            <w:hideMark/>
          </w:tcPr>
          <w:p w:rsidR="00904543" w:rsidRPr="00904543" w:rsidRDefault="00904543" w:rsidP="007C0ED3"/>
        </w:tc>
        <w:tc>
          <w:tcPr>
            <w:tcW w:w="115" w:type="pct"/>
            <w:tcBorders>
              <w:top w:val="nil"/>
              <w:left w:val="nil"/>
              <w:bottom w:val="nil"/>
              <w:right w:val="nil"/>
            </w:tcBorders>
            <w:shd w:val="clear" w:color="auto" w:fill="auto"/>
            <w:noWrap/>
            <w:vAlign w:val="bottom"/>
            <w:hideMark/>
          </w:tcPr>
          <w:p w:rsidR="00904543" w:rsidRPr="00904543" w:rsidRDefault="00904543" w:rsidP="007C0ED3"/>
        </w:tc>
        <w:tc>
          <w:tcPr>
            <w:tcW w:w="2948" w:type="pct"/>
            <w:gridSpan w:val="4"/>
            <w:tcBorders>
              <w:top w:val="nil"/>
              <w:left w:val="nil"/>
              <w:bottom w:val="nil"/>
              <w:right w:val="nil"/>
            </w:tcBorders>
            <w:shd w:val="clear" w:color="auto" w:fill="auto"/>
            <w:hideMark/>
          </w:tcPr>
          <w:p w:rsidR="00904543" w:rsidRPr="00904543" w:rsidRDefault="00904543" w:rsidP="007C0ED3">
            <w:pPr>
              <w:rPr>
                <w:sz w:val="22"/>
                <w:szCs w:val="22"/>
              </w:rPr>
            </w:pPr>
            <w:r w:rsidRPr="00904543">
              <w:rPr>
                <w:sz w:val="22"/>
                <w:szCs w:val="22"/>
              </w:rPr>
              <w:t xml:space="preserve">к Решению №  </w:t>
            </w:r>
            <w:r w:rsidR="007C0ED3">
              <w:rPr>
                <w:sz w:val="22"/>
                <w:szCs w:val="22"/>
              </w:rPr>
              <w:t xml:space="preserve">сессии Совета </w:t>
            </w:r>
            <w:r w:rsidRPr="00904543">
              <w:rPr>
                <w:sz w:val="22"/>
                <w:szCs w:val="22"/>
              </w:rPr>
              <w:t>депутатов   рабочего поселка Маслянино от  декабря 2023 года</w:t>
            </w:r>
            <w:proofErr w:type="gramStart"/>
            <w:r w:rsidRPr="00904543">
              <w:rPr>
                <w:sz w:val="22"/>
                <w:szCs w:val="22"/>
              </w:rPr>
              <w:t xml:space="preserve">    О</w:t>
            </w:r>
            <w:proofErr w:type="gramEnd"/>
            <w:r w:rsidRPr="00904543">
              <w:rPr>
                <w:sz w:val="22"/>
                <w:szCs w:val="22"/>
              </w:rPr>
              <w:t xml:space="preserve"> бюджете рабочего поселка Маслянино   Маслянинского района Новосибирской области  </w:t>
            </w:r>
            <w:r w:rsidR="007C0ED3">
              <w:rPr>
                <w:sz w:val="22"/>
                <w:szCs w:val="22"/>
              </w:rPr>
              <w:t>н</w:t>
            </w:r>
            <w:r w:rsidRPr="00904543">
              <w:rPr>
                <w:sz w:val="22"/>
                <w:szCs w:val="22"/>
              </w:rPr>
              <w:t>а 2024 год и плановый период 2025 и 2026 годов"</w:t>
            </w:r>
          </w:p>
        </w:tc>
      </w:tr>
    </w:tbl>
    <w:p w:rsidR="00904543" w:rsidRDefault="00904543" w:rsidP="007C0ED3">
      <w:pPr>
        <w:rPr>
          <w:rFonts w:ascii="Arial" w:hAnsi="Arial" w:cs="Arial"/>
          <w:sz w:val="20"/>
          <w:szCs w:val="20"/>
        </w:rPr>
      </w:pPr>
    </w:p>
    <w:p w:rsidR="007C0ED3" w:rsidRPr="007C0ED3" w:rsidRDefault="007C0ED3" w:rsidP="007C0ED3">
      <w:pPr>
        <w:jc w:val="center"/>
        <w:rPr>
          <w:rFonts w:ascii="Arial" w:hAnsi="Arial" w:cs="Arial"/>
          <w:b/>
          <w:bCs/>
          <w:sz w:val="20"/>
          <w:szCs w:val="20"/>
        </w:rPr>
      </w:pPr>
      <w:r w:rsidRPr="007C0ED3">
        <w:rPr>
          <w:rFonts w:ascii="Arial" w:hAnsi="Arial" w:cs="Arial"/>
          <w:b/>
          <w:bCs/>
          <w:sz w:val="20"/>
          <w:szCs w:val="20"/>
        </w:rPr>
        <w:t xml:space="preserve">Программа муниципальных внутренних заимствований муниципального образования рабочий поселок Маслянино   </w:t>
      </w:r>
      <w:r>
        <w:rPr>
          <w:rFonts w:ascii="Arial" w:hAnsi="Arial" w:cs="Arial"/>
          <w:b/>
          <w:bCs/>
          <w:sz w:val="20"/>
          <w:szCs w:val="20"/>
        </w:rPr>
        <w:t>Ма</w:t>
      </w:r>
      <w:r w:rsidRPr="007C0ED3">
        <w:rPr>
          <w:rFonts w:ascii="Arial" w:hAnsi="Arial" w:cs="Arial"/>
          <w:b/>
          <w:bCs/>
          <w:sz w:val="20"/>
          <w:szCs w:val="20"/>
        </w:rPr>
        <w:t>слянинского района Новосибирской области  на 2024 год и плановый период 2025-2026 годов</w:t>
      </w:r>
    </w:p>
    <w:tbl>
      <w:tblPr>
        <w:tblW w:w="5000" w:type="pct"/>
        <w:tblLook w:val="04A0" w:firstRow="1" w:lastRow="0" w:firstColumn="1" w:lastColumn="0" w:noHBand="0" w:noVBand="1"/>
      </w:tblPr>
      <w:tblGrid>
        <w:gridCol w:w="328"/>
        <w:gridCol w:w="3200"/>
        <w:gridCol w:w="1428"/>
        <w:gridCol w:w="1593"/>
        <w:gridCol w:w="1428"/>
        <w:gridCol w:w="1593"/>
      </w:tblGrid>
      <w:tr w:rsidR="007C0ED3" w:rsidRPr="007C0ED3" w:rsidTr="007C0ED3">
        <w:trPr>
          <w:trHeight w:val="315"/>
        </w:trPr>
        <w:tc>
          <w:tcPr>
            <w:tcW w:w="139" w:type="pct"/>
            <w:tcBorders>
              <w:top w:val="nil"/>
              <w:left w:val="nil"/>
              <w:bottom w:val="nil"/>
              <w:right w:val="nil"/>
            </w:tcBorders>
            <w:shd w:val="clear" w:color="auto" w:fill="auto"/>
            <w:vAlign w:val="bottom"/>
            <w:hideMark/>
          </w:tcPr>
          <w:p w:rsidR="007C0ED3" w:rsidRPr="007C0ED3" w:rsidRDefault="007C0ED3" w:rsidP="007C0ED3">
            <w:pPr>
              <w:jc w:val="center"/>
              <w:rPr>
                <w:b/>
                <w:bCs/>
              </w:rPr>
            </w:pPr>
          </w:p>
        </w:tc>
        <w:tc>
          <w:tcPr>
            <w:tcW w:w="2086" w:type="pct"/>
            <w:tcBorders>
              <w:top w:val="nil"/>
              <w:left w:val="nil"/>
              <w:bottom w:val="nil"/>
              <w:right w:val="nil"/>
            </w:tcBorders>
            <w:shd w:val="clear" w:color="auto" w:fill="auto"/>
            <w:vAlign w:val="bottom"/>
            <w:hideMark/>
          </w:tcPr>
          <w:p w:rsidR="007C0ED3" w:rsidRPr="007C0ED3" w:rsidRDefault="007C0ED3" w:rsidP="007C0ED3">
            <w:pPr>
              <w:jc w:val="center"/>
              <w:rPr>
                <w:b/>
                <w:bCs/>
              </w:rPr>
            </w:pPr>
          </w:p>
        </w:tc>
        <w:tc>
          <w:tcPr>
            <w:tcW w:w="740" w:type="pct"/>
            <w:tcBorders>
              <w:top w:val="nil"/>
              <w:left w:val="nil"/>
              <w:bottom w:val="nil"/>
              <w:right w:val="nil"/>
            </w:tcBorders>
            <w:shd w:val="clear" w:color="auto" w:fill="auto"/>
            <w:vAlign w:val="bottom"/>
            <w:hideMark/>
          </w:tcPr>
          <w:p w:rsidR="007C0ED3" w:rsidRPr="007C0ED3" w:rsidRDefault="007C0ED3" w:rsidP="007C0ED3">
            <w:pPr>
              <w:jc w:val="center"/>
              <w:rPr>
                <w:b/>
                <w:bCs/>
              </w:rPr>
            </w:pPr>
          </w:p>
        </w:tc>
        <w:tc>
          <w:tcPr>
            <w:tcW w:w="685" w:type="pct"/>
            <w:tcBorders>
              <w:top w:val="nil"/>
              <w:left w:val="nil"/>
              <w:bottom w:val="nil"/>
              <w:right w:val="nil"/>
            </w:tcBorders>
            <w:shd w:val="clear" w:color="auto" w:fill="auto"/>
            <w:vAlign w:val="bottom"/>
            <w:hideMark/>
          </w:tcPr>
          <w:p w:rsidR="007C0ED3" w:rsidRPr="007C0ED3" w:rsidRDefault="007C0ED3" w:rsidP="007C0ED3">
            <w:pPr>
              <w:jc w:val="center"/>
              <w:rPr>
                <w:b/>
                <w:bCs/>
              </w:rPr>
            </w:pPr>
          </w:p>
        </w:tc>
        <w:tc>
          <w:tcPr>
            <w:tcW w:w="677" w:type="pct"/>
            <w:tcBorders>
              <w:top w:val="nil"/>
              <w:left w:val="nil"/>
              <w:bottom w:val="nil"/>
              <w:right w:val="nil"/>
            </w:tcBorders>
            <w:shd w:val="clear" w:color="auto" w:fill="auto"/>
            <w:noWrap/>
            <w:vAlign w:val="bottom"/>
            <w:hideMark/>
          </w:tcPr>
          <w:p w:rsidR="007C0ED3" w:rsidRPr="007C0ED3" w:rsidRDefault="007C0ED3" w:rsidP="007C0ED3"/>
        </w:tc>
        <w:tc>
          <w:tcPr>
            <w:tcW w:w="673" w:type="pct"/>
            <w:tcBorders>
              <w:top w:val="nil"/>
              <w:left w:val="nil"/>
              <w:bottom w:val="nil"/>
              <w:right w:val="nil"/>
            </w:tcBorders>
            <w:shd w:val="clear" w:color="auto" w:fill="auto"/>
            <w:noWrap/>
            <w:vAlign w:val="bottom"/>
            <w:hideMark/>
          </w:tcPr>
          <w:p w:rsidR="007C0ED3" w:rsidRPr="007C0ED3" w:rsidRDefault="007C0ED3" w:rsidP="007C0ED3"/>
        </w:tc>
      </w:tr>
      <w:tr w:rsidR="007C0ED3" w:rsidRPr="007C0ED3" w:rsidTr="007C0ED3">
        <w:trPr>
          <w:trHeight w:val="315"/>
        </w:trPr>
        <w:tc>
          <w:tcPr>
            <w:tcW w:w="222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Наименование показателя</w:t>
            </w:r>
          </w:p>
        </w:tc>
        <w:tc>
          <w:tcPr>
            <w:tcW w:w="1425" w:type="pct"/>
            <w:gridSpan w:val="2"/>
            <w:tcBorders>
              <w:top w:val="single" w:sz="4" w:space="0" w:color="auto"/>
              <w:left w:val="nil"/>
              <w:bottom w:val="single" w:sz="4" w:space="0" w:color="auto"/>
              <w:right w:val="single" w:sz="4" w:space="0" w:color="auto"/>
            </w:tcBorders>
            <w:shd w:val="clear" w:color="auto" w:fill="auto"/>
            <w:noWrap/>
            <w:vAlign w:val="bottom"/>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2024 год</w:t>
            </w:r>
          </w:p>
        </w:tc>
        <w:tc>
          <w:tcPr>
            <w:tcW w:w="1350" w:type="pct"/>
            <w:gridSpan w:val="2"/>
            <w:tcBorders>
              <w:top w:val="single" w:sz="4" w:space="0" w:color="auto"/>
              <w:left w:val="nil"/>
              <w:bottom w:val="single" w:sz="4" w:space="0" w:color="auto"/>
              <w:right w:val="single" w:sz="4" w:space="0" w:color="auto"/>
            </w:tcBorders>
            <w:shd w:val="clear" w:color="auto" w:fill="auto"/>
            <w:noWrap/>
            <w:vAlign w:val="bottom"/>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2025 год</w:t>
            </w:r>
          </w:p>
        </w:tc>
      </w:tr>
      <w:tr w:rsidR="007C0ED3" w:rsidRPr="007C0ED3" w:rsidTr="007C0ED3">
        <w:trPr>
          <w:trHeight w:val="1575"/>
        </w:trPr>
        <w:tc>
          <w:tcPr>
            <w:tcW w:w="2225" w:type="pct"/>
            <w:gridSpan w:val="2"/>
            <w:vMerge/>
            <w:tcBorders>
              <w:top w:val="single" w:sz="4" w:space="0" w:color="auto"/>
              <w:left w:val="single" w:sz="4" w:space="0" w:color="auto"/>
              <w:bottom w:val="single" w:sz="4" w:space="0" w:color="000000"/>
              <w:right w:val="single" w:sz="4" w:space="0" w:color="000000"/>
            </w:tcBorders>
            <w:vAlign w:val="center"/>
            <w:hideMark/>
          </w:tcPr>
          <w:p w:rsidR="007C0ED3" w:rsidRPr="007C0ED3" w:rsidRDefault="007C0ED3" w:rsidP="007C0ED3">
            <w:pPr>
              <w:rPr>
                <w:rFonts w:ascii="Arial" w:hAnsi="Arial" w:cs="Arial"/>
                <w:sz w:val="20"/>
                <w:szCs w:val="20"/>
              </w:rPr>
            </w:pPr>
          </w:p>
        </w:tc>
        <w:tc>
          <w:tcPr>
            <w:tcW w:w="740"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Объем</w:t>
            </w:r>
            <w:r w:rsidRPr="007C0ED3">
              <w:rPr>
                <w:rFonts w:ascii="Arial" w:hAnsi="Arial" w:cs="Arial"/>
                <w:sz w:val="20"/>
                <w:szCs w:val="20"/>
              </w:rPr>
              <w:br/>
              <w:t>привлечения</w:t>
            </w:r>
          </w:p>
        </w:tc>
        <w:tc>
          <w:tcPr>
            <w:tcW w:w="685"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Объем средств, направляемых на погашение</w:t>
            </w:r>
          </w:p>
        </w:tc>
        <w:tc>
          <w:tcPr>
            <w:tcW w:w="677"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Объем</w:t>
            </w:r>
            <w:r w:rsidRPr="007C0ED3">
              <w:rPr>
                <w:rFonts w:ascii="Arial" w:hAnsi="Arial" w:cs="Arial"/>
                <w:sz w:val="20"/>
                <w:szCs w:val="20"/>
              </w:rPr>
              <w:br/>
              <w:t xml:space="preserve">привлечения </w:t>
            </w:r>
          </w:p>
        </w:tc>
        <w:tc>
          <w:tcPr>
            <w:tcW w:w="673"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Объем средств, направляемых на погашение</w:t>
            </w:r>
          </w:p>
        </w:tc>
      </w:tr>
      <w:tr w:rsidR="007C0ED3" w:rsidRPr="007C0ED3" w:rsidTr="007C0ED3">
        <w:trPr>
          <w:trHeight w:val="315"/>
        </w:trPr>
        <w:tc>
          <w:tcPr>
            <w:tcW w:w="2225"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C0ED3" w:rsidRPr="007C0ED3" w:rsidRDefault="007C0ED3" w:rsidP="007C0ED3">
            <w:pPr>
              <w:rPr>
                <w:rFonts w:ascii="Arial" w:hAnsi="Arial" w:cs="Arial"/>
                <w:b/>
                <w:bCs/>
                <w:sz w:val="20"/>
                <w:szCs w:val="20"/>
              </w:rPr>
            </w:pPr>
            <w:r w:rsidRPr="007C0ED3">
              <w:rPr>
                <w:rFonts w:ascii="Arial" w:hAnsi="Arial" w:cs="Arial"/>
                <w:b/>
                <w:bCs/>
                <w:sz w:val="20"/>
                <w:szCs w:val="20"/>
              </w:rPr>
              <w:t>Муниципальные внутренние заимствования,</w:t>
            </w:r>
            <w:r w:rsidRPr="007C0ED3">
              <w:rPr>
                <w:rFonts w:ascii="Arial" w:hAnsi="Arial" w:cs="Arial"/>
                <w:sz w:val="20"/>
                <w:szCs w:val="20"/>
              </w:rPr>
              <w:t xml:space="preserve"> </w:t>
            </w:r>
            <w:r w:rsidRPr="007C0ED3">
              <w:rPr>
                <w:rFonts w:ascii="Arial" w:hAnsi="Arial" w:cs="Arial"/>
                <w:sz w:val="20"/>
                <w:szCs w:val="20"/>
              </w:rPr>
              <w:br/>
              <w:t>в том числе:</w:t>
            </w: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b/>
                <w:bCs/>
                <w:sz w:val="20"/>
                <w:szCs w:val="20"/>
              </w:rPr>
            </w:pPr>
            <w:r w:rsidRPr="007C0ED3">
              <w:rPr>
                <w:rFonts w:ascii="Arial" w:hAnsi="Arial" w:cs="Arial"/>
                <w:b/>
                <w:bCs/>
                <w:sz w:val="20"/>
                <w:szCs w:val="20"/>
              </w:rPr>
              <w:t>0,0</w:t>
            </w:r>
          </w:p>
        </w:tc>
        <w:tc>
          <w:tcPr>
            <w:tcW w:w="685" w:type="pct"/>
            <w:vMerge w:val="restar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b/>
                <w:bCs/>
                <w:sz w:val="20"/>
                <w:szCs w:val="20"/>
              </w:rPr>
            </w:pPr>
            <w:r w:rsidRPr="007C0ED3">
              <w:rPr>
                <w:rFonts w:ascii="Arial" w:hAnsi="Arial" w:cs="Arial"/>
                <w:b/>
                <w:bCs/>
                <w:sz w:val="20"/>
                <w:szCs w:val="20"/>
              </w:rPr>
              <w:t>600,0</w:t>
            </w:r>
          </w:p>
        </w:tc>
        <w:tc>
          <w:tcPr>
            <w:tcW w:w="677" w:type="pct"/>
            <w:vMerge w:val="restar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b/>
                <w:bCs/>
                <w:sz w:val="20"/>
                <w:szCs w:val="20"/>
              </w:rPr>
            </w:pPr>
            <w:r w:rsidRPr="007C0ED3">
              <w:rPr>
                <w:rFonts w:ascii="Arial" w:hAnsi="Arial" w:cs="Arial"/>
                <w:b/>
                <w:bCs/>
                <w:sz w:val="20"/>
                <w:szCs w:val="20"/>
              </w:rPr>
              <w:t>0,0</w:t>
            </w:r>
          </w:p>
        </w:tc>
        <w:tc>
          <w:tcPr>
            <w:tcW w:w="673" w:type="pct"/>
            <w:vMerge w:val="restar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b/>
                <w:bCs/>
                <w:sz w:val="20"/>
                <w:szCs w:val="20"/>
              </w:rPr>
            </w:pPr>
            <w:r w:rsidRPr="007C0ED3">
              <w:rPr>
                <w:rFonts w:ascii="Arial" w:hAnsi="Arial" w:cs="Arial"/>
                <w:b/>
                <w:bCs/>
                <w:sz w:val="20"/>
                <w:szCs w:val="20"/>
              </w:rPr>
              <w:t>600,0</w:t>
            </w:r>
          </w:p>
        </w:tc>
      </w:tr>
      <w:tr w:rsidR="007C0ED3" w:rsidRPr="007C0ED3" w:rsidTr="007C0ED3">
        <w:trPr>
          <w:trHeight w:val="315"/>
        </w:trPr>
        <w:tc>
          <w:tcPr>
            <w:tcW w:w="2225" w:type="pct"/>
            <w:gridSpan w:val="2"/>
            <w:vMerge/>
            <w:tcBorders>
              <w:top w:val="single" w:sz="4" w:space="0" w:color="auto"/>
              <w:left w:val="single" w:sz="4" w:space="0" w:color="auto"/>
              <w:bottom w:val="single" w:sz="4" w:space="0" w:color="auto"/>
              <w:right w:val="single" w:sz="4" w:space="0" w:color="auto"/>
            </w:tcBorders>
            <w:vAlign w:val="center"/>
            <w:hideMark/>
          </w:tcPr>
          <w:p w:rsidR="007C0ED3" w:rsidRPr="007C0ED3" w:rsidRDefault="007C0ED3" w:rsidP="007C0ED3">
            <w:pPr>
              <w:rPr>
                <w:rFonts w:ascii="Arial" w:hAnsi="Arial" w:cs="Arial"/>
                <w:b/>
                <w:bCs/>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7C0ED3" w:rsidRPr="007C0ED3" w:rsidRDefault="007C0ED3" w:rsidP="007C0ED3">
            <w:pPr>
              <w:rPr>
                <w:rFonts w:ascii="Arial" w:hAnsi="Arial" w:cs="Arial"/>
                <w:b/>
                <w:bCs/>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rsidR="007C0ED3" w:rsidRPr="007C0ED3" w:rsidRDefault="007C0ED3" w:rsidP="007C0ED3">
            <w:pPr>
              <w:rPr>
                <w:rFonts w:ascii="Arial" w:hAnsi="Arial" w:cs="Arial"/>
                <w:b/>
                <w:bCs/>
                <w:sz w:val="20"/>
                <w:szCs w:val="20"/>
              </w:rPr>
            </w:pPr>
          </w:p>
        </w:tc>
        <w:tc>
          <w:tcPr>
            <w:tcW w:w="677" w:type="pct"/>
            <w:vMerge/>
            <w:tcBorders>
              <w:top w:val="nil"/>
              <w:left w:val="single" w:sz="4" w:space="0" w:color="auto"/>
              <w:bottom w:val="single" w:sz="4" w:space="0" w:color="auto"/>
              <w:right w:val="single" w:sz="4" w:space="0" w:color="auto"/>
            </w:tcBorders>
            <w:vAlign w:val="center"/>
            <w:hideMark/>
          </w:tcPr>
          <w:p w:rsidR="007C0ED3" w:rsidRPr="007C0ED3" w:rsidRDefault="007C0ED3" w:rsidP="007C0ED3">
            <w:pPr>
              <w:rPr>
                <w:rFonts w:ascii="Arial" w:hAnsi="Arial" w:cs="Arial"/>
                <w:b/>
                <w:bCs/>
                <w:sz w:val="20"/>
                <w:szCs w:val="20"/>
              </w:rPr>
            </w:pPr>
          </w:p>
        </w:tc>
        <w:tc>
          <w:tcPr>
            <w:tcW w:w="673" w:type="pct"/>
            <w:vMerge/>
            <w:tcBorders>
              <w:top w:val="nil"/>
              <w:left w:val="single" w:sz="4" w:space="0" w:color="auto"/>
              <w:bottom w:val="single" w:sz="4" w:space="0" w:color="auto"/>
              <w:right w:val="single" w:sz="4" w:space="0" w:color="auto"/>
            </w:tcBorders>
            <w:vAlign w:val="center"/>
            <w:hideMark/>
          </w:tcPr>
          <w:p w:rsidR="007C0ED3" w:rsidRPr="007C0ED3" w:rsidRDefault="007C0ED3" w:rsidP="007C0ED3">
            <w:pPr>
              <w:rPr>
                <w:rFonts w:ascii="Arial" w:hAnsi="Arial" w:cs="Arial"/>
                <w:b/>
                <w:bCs/>
                <w:sz w:val="20"/>
                <w:szCs w:val="20"/>
              </w:rPr>
            </w:pPr>
          </w:p>
        </w:tc>
      </w:tr>
      <w:tr w:rsidR="007C0ED3" w:rsidRPr="007C0ED3" w:rsidTr="007C0ED3">
        <w:trPr>
          <w:trHeight w:val="900"/>
        </w:trPr>
        <w:tc>
          <w:tcPr>
            <w:tcW w:w="139" w:type="pc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1</w:t>
            </w:r>
          </w:p>
        </w:tc>
        <w:tc>
          <w:tcPr>
            <w:tcW w:w="2086" w:type="pct"/>
            <w:tcBorders>
              <w:top w:val="nil"/>
              <w:left w:val="nil"/>
              <w:bottom w:val="nil"/>
              <w:right w:val="nil"/>
            </w:tcBorders>
            <w:shd w:val="clear" w:color="auto" w:fill="auto"/>
            <w:hideMark/>
          </w:tcPr>
          <w:p w:rsidR="007C0ED3" w:rsidRPr="007C0ED3" w:rsidRDefault="007C0ED3" w:rsidP="007C0ED3">
            <w:pPr>
              <w:rPr>
                <w:rFonts w:ascii="Arial" w:hAnsi="Arial" w:cs="Arial"/>
                <w:sz w:val="20"/>
                <w:szCs w:val="20"/>
              </w:rPr>
            </w:pPr>
            <w:r w:rsidRPr="007C0ED3">
              <w:rPr>
                <w:rFonts w:ascii="Arial" w:hAnsi="Arial" w:cs="Arial"/>
                <w:sz w:val="20"/>
                <w:szCs w:val="20"/>
              </w:rPr>
              <w:t>Муниципальные ценные бумаги_______</w:t>
            </w:r>
            <w:r w:rsidRPr="007C0ED3">
              <w:rPr>
                <w:rFonts w:ascii="Arial" w:hAnsi="Arial" w:cs="Arial"/>
                <w:i/>
                <w:iCs/>
                <w:sz w:val="20"/>
                <w:szCs w:val="20"/>
              </w:rPr>
              <w:t>(наименование муниципального образования)</w:t>
            </w:r>
          </w:p>
        </w:tc>
        <w:tc>
          <w:tcPr>
            <w:tcW w:w="740" w:type="pc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85"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77"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73"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r>
      <w:tr w:rsidR="007C0ED3" w:rsidRPr="007C0ED3" w:rsidTr="007C0ED3">
        <w:trPr>
          <w:trHeight w:val="960"/>
        </w:trPr>
        <w:tc>
          <w:tcPr>
            <w:tcW w:w="139" w:type="pc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2</w:t>
            </w:r>
          </w:p>
        </w:tc>
        <w:tc>
          <w:tcPr>
            <w:tcW w:w="2086" w:type="pct"/>
            <w:tcBorders>
              <w:top w:val="single" w:sz="4" w:space="0" w:color="auto"/>
              <w:left w:val="nil"/>
              <w:bottom w:val="single" w:sz="4" w:space="0" w:color="auto"/>
              <w:right w:val="single" w:sz="4" w:space="0" w:color="auto"/>
            </w:tcBorders>
            <w:shd w:val="clear" w:color="auto" w:fill="auto"/>
            <w:hideMark/>
          </w:tcPr>
          <w:p w:rsidR="007C0ED3" w:rsidRPr="007C0ED3" w:rsidRDefault="007C0ED3" w:rsidP="007C0ED3">
            <w:pPr>
              <w:rPr>
                <w:rFonts w:ascii="Arial" w:hAnsi="Arial" w:cs="Arial"/>
                <w:sz w:val="20"/>
                <w:szCs w:val="20"/>
              </w:rPr>
            </w:pPr>
            <w:r w:rsidRPr="007C0ED3">
              <w:rPr>
                <w:rFonts w:ascii="Arial" w:hAnsi="Arial" w:cs="Arial"/>
                <w:sz w:val="20"/>
                <w:szCs w:val="20"/>
              </w:rPr>
              <w:t>Бюджетные кредиты, привлекаемые от других бюджетов бюджетной системы Российской Федерации</w:t>
            </w:r>
          </w:p>
        </w:tc>
        <w:tc>
          <w:tcPr>
            <w:tcW w:w="740"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85"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600,0</w:t>
            </w:r>
          </w:p>
        </w:tc>
        <w:tc>
          <w:tcPr>
            <w:tcW w:w="677"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73"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600,0</w:t>
            </w:r>
          </w:p>
        </w:tc>
      </w:tr>
      <w:tr w:rsidR="007C0ED3" w:rsidRPr="007C0ED3" w:rsidTr="007C0ED3">
        <w:trPr>
          <w:trHeight w:val="435"/>
        </w:trPr>
        <w:tc>
          <w:tcPr>
            <w:tcW w:w="139" w:type="pc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3</w:t>
            </w:r>
          </w:p>
        </w:tc>
        <w:tc>
          <w:tcPr>
            <w:tcW w:w="2086" w:type="pct"/>
            <w:tcBorders>
              <w:top w:val="nil"/>
              <w:left w:val="nil"/>
              <w:bottom w:val="single" w:sz="4" w:space="0" w:color="auto"/>
              <w:right w:val="single" w:sz="4" w:space="0" w:color="auto"/>
            </w:tcBorders>
            <w:shd w:val="clear" w:color="auto" w:fill="auto"/>
            <w:hideMark/>
          </w:tcPr>
          <w:p w:rsidR="007C0ED3" w:rsidRPr="007C0ED3" w:rsidRDefault="007C0ED3" w:rsidP="007C0ED3">
            <w:pPr>
              <w:rPr>
                <w:rFonts w:ascii="Arial" w:hAnsi="Arial" w:cs="Arial"/>
                <w:sz w:val="20"/>
                <w:szCs w:val="20"/>
              </w:rPr>
            </w:pPr>
            <w:r w:rsidRPr="007C0ED3">
              <w:rPr>
                <w:rFonts w:ascii="Arial" w:hAnsi="Arial" w:cs="Arial"/>
                <w:sz w:val="20"/>
                <w:szCs w:val="20"/>
              </w:rPr>
              <w:t>Кредиты, полученные от кредитных организаций</w:t>
            </w:r>
          </w:p>
        </w:tc>
        <w:tc>
          <w:tcPr>
            <w:tcW w:w="740"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85"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77"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73"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r>
      <w:tr w:rsidR="007C0ED3" w:rsidRPr="007C0ED3" w:rsidTr="007C0ED3">
        <w:trPr>
          <w:trHeight w:val="435"/>
        </w:trPr>
        <w:tc>
          <w:tcPr>
            <w:tcW w:w="139" w:type="pct"/>
            <w:tcBorders>
              <w:top w:val="nil"/>
              <w:left w:val="single" w:sz="4" w:space="0" w:color="auto"/>
              <w:bottom w:val="single" w:sz="4" w:space="0" w:color="auto"/>
              <w:right w:val="single" w:sz="4" w:space="0" w:color="auto"/>
            </w:tcBorders>
            <w:shd w:val="clear" w:color="auto" w:fill="auto"/>
            <w:vAlign w:val="center"/>
            <w:hideMark/>
          </w:tcPr>
          <w:p w:rsidR="007C0ED3" w:rsidRPr="007C0ED3" w:rsidRDefault="007C0ED3" w:rsidP="007C0ED3">
            <w:pPr>
              <w:jc w:val="center"/>
              <w:rPr>
                <w:rFonts w:ascii="Arial" w:hAnsi="Arial" w:cs="Arial"/>
                <w:sz w:val="20"/>
                <w:szCs w:val="20"/>
              </w:rPr>
            </w:pPr>
            <w:r w:rsidRPr="007C0ED3">
              <w:rPr>
                <w:rFonts w:ascii="Arial" w:hAnsi="Arial" w:cs="Arial"/>
                <w:sz w:val="20"/>
                <w:szCs w:val="20"/>
              </w:rPr>
              <w:t> </w:t>
            </w:r>
          </w:p>
        </w:tc>
        <w:tc>
          <w:tcPr>
            <w:tcW w:w="2086" w:type="pct"/>
            <w:tcBorders>
              <w:top w:val="nil"/>
              <w:left w:val="nil"/>
              <w:bottom w:val="single" w:sz="4" w:space="0" w:color="auto"/>
              <w:right w:val="single" w:sz="4" w:space="0" w:color="auto"/>
            </w:tcBorders>
            <w:shd w:val="clear" w:color="auto" w:fill="auto"/>
            <w:noWrap/>
            <w:vAlign w:val="bottom"/>
            <w:hideMark/>
          </w:tcPr>
          <w:p w:rsidR="007C0ED3" w:rsidRPr="007C0ED3" w:rsidRDefault="007C0ED3" w:rsidP="007C0ED3">
            <w:pPr>
              <w:rPr>
                <w:rFonts w:ascii="Arial" w:hAnsi="Arial" w:cs="Arial"/>
                <w:sz w:val="20"/>
                <w:szCs w:val="20"/>
              </w:rPr>
            </w:pPr>
            <w:r w:rsidRPr="007C0ED3">
              <w:rPr>
                <w:rFonts w:ascii="Arial" w:hAnsi="Arial" w:cs="Arial"/>
                <w:sz w:val="20"/>
                <w:szCs w:val="20"/>
              </w:rPr>
              <w:t>итого</w:t>
            </w:r>
          </w:p>
        </w:tc>
        <w:tc>
          <w:tcPr>
            <w:tcW w:w="740"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85"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600,0</w:t>
            </w:r>
          </w:p>
        </w:tc>
        <w:tc>
          <w:tcPr>
            <w:tcW w:w="677"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0,0</w:t>
            </w:r>
          </w:p>
        </w:tc>
        <w:tc>
          <w:tcPr>
            <w:tcW w:w="673" w:type="pct"/>
            <w:tcBorders>
              <w:top w:val="nil"/>
              <w:left w:val="nil"/>
              <w:bottom w:val="single" w:sz="4" w:space="0" w:color="auto"/>
              <w:right w:val="single" w:sz="4" w:space="0" w:color="auto"/>
            </w:tcBorders>
            <w:shd w:val="clear" w:color="auto" w:fill="auto"/>
            <w:vAlign w:val="center"/>
            <w:hideMark/>
          </w:tcPr>
          <w:p w:rsidR="007C0ED3" w:rsidRPr="007C0ED3" w:rsidRDefault="007C0ED3" w:rsidP="007C0ED3">
            <w:pPr>
              <w:jc w:val="right"/>
              <w:rPr>
                <w:rFonts w:ascii="Arial" w:hAnsi="Arial" w:cs="Arial"/>
                <w:sz w:val="20"/>
                <w:szCs w:val="20"/>
              </w:rPr>
            </w:pPr>
            <w:r w:rsidRPr="007C0ED3">
              <w:rPr>
                <w:rFonts w:ascii="Arial" w:hAnsi="Arial" w:cs="Arial"/>
                <w:sz w:val="20"/>
                <w:szCs w:val="20"/>
              </w:rPr>
              <w:t>600,0</w:t>
            </w:r>
          </w:p>
        </w:tc>
      </w:tr>
    </w:tbl>
    <w:p w:rsidR="00904543" w:rsidRDefault="00904543" w:rsidP="00044CAC">
      <w:pPr>
        <w:jc w:val="center"/>
        <w:rPr>
          <w:rFonts w:ascii="Arial" w:hAnsi="Arial" w:cs="Arial"/>
          <w:sz w:val="20"/>
          <w:szCs w:val="20"/>
        </w:rPr>
      </w:pPr>
    </w:p>
    <w:p w:rsidR="007C0ED3" w:rsidRDefault="007C0ED3" w:rsidP="00044CAC">
      <w:pPr>
        <w:jc w:val="center"/>
        <w:rPr>
          <w:rFonts w:ascii="Arial" w:hAnsi="Arial" w:cs="Arial"/>
          <w:sz w:val="20"/>
          <w:szCs w:val="20"/>
        </w:rPr>
      </w:pPr>
    </w:p>
    <w:p w:rsidR="007C0ED3" w:rsidRDefault="007C0ED3" w:rsidP="007C0ED3">
      <w:pPr>
        <w:autoSpaceDE w:val="0"/>
        <w:autoSpaceDN w:val="0"/>
        <w:adjustRightInd w:val="0"/>
        <w:jc w:val="center"/>
        <w:outlineLvl w:val="0"/>
        <w:rPr>
          <w:rFonts w:eastAsia="Calibri"/>
          <w:b/>
          <w:sz w:val="20"/>
          <w:szCs w:val="20"/>
          <w:lang w:eastAsia="en-US"/>
        </w:rPr>
      </w:pPr>
      <w:r>
        <w:rPr>
          <w:rFonts w:eastAsia="Calibri"/>
          <w:b/>
          <w:sz w:val="20"/>
          <w:szCs w:val="20"/>
          <w:lang w:eastAsia="en-US"/>
        </w:rPr>
        <w:t xml:space="preserve">                                                                                                                                             </w:t>
      </w:r>
    </w:p>
    <w:p w:rsidR="007C0ED3" w:rsidRDefault="007C0ED3" w:rsidP="007C0ED3">
      <w:pPr>
        <w:autoSpaceDE w:val="0"/>
        <w:autoSpaceDN w:val="0"/>
        <w:adjustRightInd w:val="0"/>
        <w:jc w:val="center"/>
        <w:outlineLvl w:val="0"/>
        <w:rPr>
          <w:rFonts w:eastAsia="Calibri"/>
          <w:b/>
          <w:sz w:val="20"/>
          <w:szCs w:val="20"/>
          <w:lang w:eastAsia="en-US"/>
        </w:rPr>
      </w:pPr>
    </w:p>
    <w:p w:rsidR="007C0ED3" w:rsidRPr="007C0ED3" w:rsidRDefault="007C0ED3" w:rsidP="007C0ED3">
      <w:pPr>
        <w:autoSpaceDE w:val="0"/>
        <w:autoSpaceDN w:val="0"/>
        <w:adjustRightInd w:val="0"/>
        <w:jc w:val="center"/>
        <w:outlineLvl w:val="0"/>
        <w:rPr>
          <w:rFonts w:eastAsia="Calibri"/>
          <w:b/>
          <w:sz w:val="20"/>
          <w:szCs w:val="20"/>
          <w:lang w:eastAsia="en-US"/>
        </w:rPr>
      </w:pPr>
      <w:r>
        <w:rPr>
          <w:rFonts w:eastAsia="Calibri"/>
          <w:b/>
          <w:sz w:val="20"/>
          <w:szCs w:val="20"/>
          <w:lang w:eastAsia="en-US"/>
        </w:rPr>
        <w:t xml:space="preserve">                                                                                                                                           </w:t>
      </w:r>
      <w:r w:rsidRPr="007C0ED3">
        <w:rPr>
          <w:rFonts w:eastAsia="Calibri"/>
          <w:b/>
          <w:sz w:val="20"/>
          <w:szCs w:val="20"/>
          <w:lang w:eastAsia="en-US"/>
        </w:rPr>
        <w:t>Приложение № 10</w:t>
      </w:r>
    </w:p>
    <w:p w:rsidR="007C0ED3" w:rsidRPr="007C0ED3" w:rsidRDefault="007C0ED3" w:rsidP="007C0ED3">
      <w:pPr>
        <w:autoSpaceDE w:val="0"/>
        <w:autoSpaceDN w:val="0"/>
        <w:adjustRightInd w:val="0"/>
        <w:jc w:val="right"/>
        <w:rPr>
          <w:rFonts w:eastAsia="Calibri"/>
          <w:sz w:val="20"/>
          <w:szCs w:val="20"/>
          <w:lang w:eastAsia="en-US"/>
        </w:rPr>
      </w:pPr>
      <w:r w:rsidRPr="007C0ED3">
        <w:rPr>
          <w:rFonts w:eastAsia="Calibri"/>
          <w:sz w:val="20"/>
          <w:szCs w:val="20"/>
          <w:lang w:eastAsia="en-US"/>
        </w:rPr>
        <w:t>к Решению сессии Совета депутатов</w:t>
      </w:r>
    </w:p>
    <w:p w:rsidR="007C0ED3" w:rsidRPr="007C0ED3" w:rsidRDefault="007C0ED3" w:rsidP="007C0ED3">
      <w:pPr>
        <w:autoSpaceDE w:val="0"/>
        <w:autoSpaceDN w:val="0"/>
        <w:adjustRightInd w:val="0"/>
        <w:jc w:val="right"/>
        <w:rPr>
          <w:rFonts w:eastAsia="Calibri"/>
          <w:sz w:val="20"/>
          <w:szCs w:val="20"/>
          <w:lang w:eastAsia="en-US"/>
        </w:rPr>
      </w:pPr>
      <w:r w:rsidRPr="007C0ED3">
        <w:rPr>
          <w:rFonts w:eastAsia="Calibri"/>
          <w:sz w:val="20"/>
          <w:szCs w:val="20"/>
          <w:lang w:eastAsia="en-US"/>
        </w:rPr>
        <w:t>рабочего поселка Маслянино от 2023 года</w:t>
      </w:r>
    </w:p>
    <w:p w:rsidR="007C0ED3" w:rsidRPr="007C0ED3" w:rsidRDefault="007C0ED3" w:rsidP="007C0ED3">
      <w:pPr>
        <w:autoSpaceDE w:val="0"/>
        <w:autoSpaceDN w:val="0"/>
        <w:adjustRightInd w:val="0"/>
        <w:jc w:val="right"/>
        <w:rPr>
          <w:rFonts w:eastAsia="Calibri"/>
          <w:sz w:val="20"/>
          <w:szCs w:val="20"/>
          <w:lang w:eastAsia="en-US"/>
        </w:rPr>
      </w:pPr>
      <w:r w:rsidRPr="007C0ED3">
        <w:rPr>
          <w:rFonts w:eastAsia="Calibri"/>
          <w:sz w:val="20"/>
          <w:szCs w:val="20"/>
          <w:lang w:eastAsia="en-US"/>
        </w:rPr>
        <w:t xml:space="preserve">"О бюджете рабочего поселка Маслянино </w:t>
      </w:r>
    </w:p>
    <w:p w:rsidR="007C0ED3" w:rsidRPr="007C0ED3" w:rsidRDefault="007C0ED3" w:rsidP="007C0ED3">
      <w:pPr>
        <w:autoSpaceDE w:val="0"/>
        <w:autoSpaceDN w:val="0"/>
        <w:adjustRightInd w:val="0"/>
        <w:jc w:val="right"/>
        <w:rPr>
          <w:rFonts w:eastAsia="Calibri"/>
          <w:sz w:val="20"/>
          <w:szCs w:val="20"/>
          <w:lang w:eastAsia="en-US"/>
        </w:rPr>
      </w:pPr>
      <w:r w:rsidRPr="007C0ED3">
        <w:rPr>
          <w:rFonts w:eastAsia="Calibri"/>
          <w:sz w:val="20"/>
          <w:szCs w:val="20"/>
          <w:lang w:eastAsia="en-US"/>
        </w:rPr>
        <w:t>Маслянинского района Новосибирской области</w:t>
      </w:r>
    </w:p>
    <w:p w:rsidR="007C0ED3" w:rsidRDefault="007C0ED3" w:rsidP="007C0ED3">
      <w:pPr>
        <w:jc w:val="center"/>
        <w:rPr>
          <w:rFonts w:eastAsia="Calibri"/>
          <w:sz w:val="20"/>
          <w:szCs w:val="20"/>
          <w:lang w:eastAsia="en-US"/>
        </w:rPr>
      </w:pPr>
      <w:r w:rsidRPr="007C0ED3">
        <w:rPr>
          <w:rFonts w:eastAsia="Calibri"/>
          <w:sz w:val="20"/>
          <w:szCs w:val="20"/>
          <w:lang w:eastAsia="en-US"/>
        </w:rPr>
        <w:t xml:space="preserve">                                                                                                на 2024 год и плановый период 2025-2026 годов</w:t>
      </w:r>
    </w:p>
    <w:p w:rsidR="00AE1E20" w:rsidRDefault="00AE1E20" w:rsidP="007C0ED3">
      <w:pPr>
        <w:jc w:val="center"/>
        <w:rPr>
          <w:rFonts w:eastAsia="Calibri"/>
          <w:sz w:val="20"/>
          <w:szCs w:val="20"/>
          <w:lang w:eastAsia="en-US"/>
        </w:rPr>
      </w:pPr>
    </w:p>
    <w:p w:rsidR="00AE1E20" w:rsidRDefault="00AE1E20" w:rsidP="007C0ED3">
      <w:pPr>
        <w:jc w:val="center"/>
        <w:rPr>
          <w:rFonts w:eastAsia="Calibri"/>
          <w:sz w:val="20"/>
          <w:szCs w:val="20"/>
          <w:lang w:eastAsia="en-US"/>
        </w:rPr>
      </w:pPr>
    </w:p>
    <w:p w:rsidR="00AE1E20" w:rsidRPr="00AE1E20" w:rsidRDefault="00AE1E20" w:rsidP="00AE1E20">
      <w:pPr>
        <w:autoSpaceDE w:val="0"/>
        <w:autoSpaceDN w:val="0"/>
        <w:adjustRightInd w:val="0"/>
        <w:jc w:val="center"/>
        <w:rPr>
          <w:rFonts w:ascii="Arial" w:eastAsia="Calibri" w:hAnsi="Arial" w:cs="Arial"/>
          <w:bCs/>
          <w:sz w:val="20"/>
          <w:szCs w:val="20"/>
          <w:lang w:eastAsia="en-US"/>
        </w:rPr>
      </w:pPr>
      <w:r w:rsidRPr="00AE1E20">
        <w:rPr>
          <w:rFonts w:ascii="Arial" w:eastAsia="Calibri" w:hAnsi="Arial" w:cs="Arial"/>
          <w:bCs/>
          <w:sz w:val="20"/>
          <w:szCs w:val="20"/>
          <w:lang w:eastAsia="en-US"/>
        </w:rPr>
        <w:t>ПРОГРАММА МУНИЦИПАЛЬНЫХ ГАРАНТИЙ РАБОЧЕГО ПОСЕЛКА МАСЛЯНИНО</w:t>
      </w:r>
    </w:p>
    <w:p w:rsidR="00AE1E20" w:rsidRPr="00AE1E20" w:rsidRDefault="00AE1E20" w:rsidP="00AE1E20">
      <w:pPr>
        <w:autoSpaceDE w:val="0"/>
        <w:autoSpaceDN w:val="0"/>
        <w:adjustRightInd w:val="0"/>
        <w:jc w:val="center"/>
        <w:rPr>
          <w:rFonts w:ascii="Arial" w:eastAsia="Calibri" w:hAnsi="Arial" w:cs="Arial"/>
          <w:bCs/>
          <w:sz w:val="20"/>
          <w:szCs w:val="20"/>
          <w:lang w:eastAsia="en-US"/>
        </w:rPr>
      </w:pPr>
      <w:r w:rsidRPr="00AE1E20">
        <w:rPr>
          <w:rFonts w:ascii="Arial" w:eastAsia="Calibri" w:hAnsi="Arial" w:cs="Arial"/>
          <w:bCs/>
          <w:sz w:val="20"/>
          <w:szCs w:val="20"/>
          <w:lang w:eastAsia="en-US"/>
        </w:rPr>
        <w:t>В ВАЛЮТЕ РОССИЙСКОЙ ФЕДЕРАЦИИ НА 2024 ГОД И ПЛАНОВЫЙ ПЕРИОД 2025- 2026 ГОДОВ</w:t>
      </w:r>
    </w:p>
    <w:p w:rsidR="00AE1E20" w:rsidRPr="00AE1E20" w:rsidRDefault="00AE1E20" w:rsidP="00AE1E20">
      <w:pPr>
        <w:autoSpaceDE w:val="0"/>
        <w:autoSpaceDN w:val="0"/>
        <w:adjustRightInd w:val="0"/>
        <w:ind w:firstLine="540"/>
        <w:jc w:val="both"/>
        <w:rPr>
          <w:rFonts w:ascii="Arial" w:eastAsia="Calibri" w:hAnsi="Arial" w:cs="Arial"/>
          <w:sz w:val="20"/>
          <w:szCs w:val="20"/>
          <w:lang w:eastAsia="en-US"/>
        </w:rPr>
      </w:pPr>
    </w:p>
    <w:p w:rsidR="00AE1E20" w:rsidRPr="00AE1E20" w:rsidRDefault="00AE1E20" w:rsidP="00AE1E20">
      <w:pPr>
        <w:autoSpaceDE w:val="0"/>
        <w:autoSpaceDN w:val="0"/>
        <w:adjustRightInd w:val="0"/>
        <w:ind w:firstLine="540"/>
        <w:jc w:val="center"/>
        <w:rPr>
          <w:rFonts w:ascii="Arial" w:eastAsia="Calibri" w:hAnsi="Arial" w:cs="Arial"/>
          <w:sz w:val="20"/>
          <w:szCs w:val="20"/>
          <w:lang w:eastAsia="en-US"/>
        </w:rPr>
      </w:pPr>
      <w:r w:rsidRPr="00AE1E20">
        <w:rPr>
          <w:rFonts w:ascii="Arial" w:eastAsia="Calibri" w:hAnsi="Arial" w:cs="Arial"/>
          <w:sz w:val="20"/>
          <w:szCs w:val="20"/>
          <w:lang w:eastAsia="en-US"/>
        </w:rPr>
        <w:t>Раздел 1. Перечень подлежащих предоставлению муниципальных гарантий рабочего поселка Маслянино Маслянинского района Новосибирской области</w:t>
      </w:r>
      <w:r w:rsidRPr="00AE1E20">
        <w:rPr>
          <w:rFonts w:ascii="Arial" w:eastAsia="Calibri" w:hAnsi="Arial" w:cs="Arial"/>
          <w:i/>
          <w:sz w:val="20"/>
          <w:szCs w:val="20"/>
          <w:lang w:eastAsia="en-US"/>
        </w:rPr>
        <w:t xml:space="preserve"> </w:t>
      </w:r>
      <w:r w:rsidRPr="00AE1E20">
        <w:rPr>
          <w:rFonts w:ascii="Arial" w:eastAsia="Calibri" w:hAnsi="Arial" w:cs="Arial"/>
          <w:sz w:val="20"/>
          <w:szCs w:val="20"/>
          <w:lang w:eastAsia="en-US"/>
        </w:rPr>
        <w:t>в 2024</w:t>
      </w:r>
      <w:r w:rsidRPr="00AE1E20">
        <w:rPr>
          <w:rFonts w:ascii="Arial" w:eastAsia="Calibri" w:hAnsi="Arial" w:cs="Arial"/>
          <w:i/>
          <w:sz w:val="20"/>
          <w:szCs w:val="20"/>
          <w:lang w:eastAsia="en-US"/>
        </w:rPr>
        <w:t xml:space="preserve"> </w:t>
      </w:r>
      <w:r w:rsidRPr="00AE1E20">
        <w:rPr>
          <w:rFonts w:ascii="Arial" w:eastAsia="Calibri" w:hAnsi="Arial" w:cs="Arial"/>
          <w:sz w:val="20"/>
          <w:szCs w:val="20"/>
          <w:lang w:eastAsia="en-US"/>
        </w:rPr>
        <w:t>году и в плановом периоде 2025-2026 годов</w:t>
      </w:r>
    </w:p>
    <w:p w:rsidR="00AE1E20" w:rsidRPr="00AE1E20" w:rsidRDefault="00AE1E20" w:rsidP="00AE1E20">
      <w:pPr>
        <w:autoSpaceDE w:val="0"/>
        <w:autoSpaceDN w:val="0"/>
        <w:adjustRightInd w:val="0"/>
        <w:ind w:firstLine="540"/>
        <w:jc w:val="both"/>
        <w:rPr>
          <w:rFonts w:ascii="Arial" w:eastAsia="Calibri" w:hAnsi="Arial" w:cs="Arial"/>
          <w:sz w:val="20"/>
          <w:szCs w:val="20"/>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374"/>
        <w:gridCol w:w="1496"/>
        <w:gridCol w:w="1249"/>
        <w:gridCol w:w="534"/>
        <w:gridCol w:w="534"/>
        <w:gridCol w:w="534"/>
        <w:gridCol w:w="1159"/>
        <w:gridCol w:w="1249"/>
        <w:gridCol w:w="1530"/>
        <w:gridCol w:w="819"/>
      </w:tblGrid>
      <w:tr w:rsidR="00AE1E20" w:rsidRPr="00AE1E20" w:rsidTr="00E93F4D">
        <w:trPr>
          <w:trHeight w:val="322"/>
        </w:trPr>
        <w:tc>
          <w:tcPr>
            <w:tcW w:w="135" w:type="pct"/>
            <w:vMerge w:val="restart"/>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 xml:space="preserve">N </w:t>
            </w:r>
            <w:proofErr w:type="gramStart"/>
            <w:r w:rsidRPr="00AE1E20">
              <w:rPr>
                <w:rFonts w:ascii="Arial" w:eastAsia="Calibri" w:hAnsi="Arial" w:cs="Arial"/>
                <w:sz w:val="20"/>
                <w:szCs w:val="20"/>
                <w:lang w:eastAsia="en-US"/>
              </w:rPr>
              <w:t>п</w:t>
            </w:r>
            <w:proofErr w:type="gramEnd"/>
            <w:r w:rsidRPr="00AE1E20">
              <w:rPr>
                <w:rFonts w:ascii="Arial" w:eastAsia="Calibri" w:hAnsi="Arial" w:cs="Arial"/>
                <w:sz w:val="20"/>
                <w:szCs w:val="20"/>
                <w:lang w:eastAsia="en-US"/>
              </w:rPr>
              <w:t>/п</w:t>
            </w:r>
          </w:p>
        </w:tc>
        <w:tc>
          <w:tcPr>
            <w:tcW w:w="385" w:type="pct"/>
            <w:vMerge w:val="restart"/>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Направление (цель) гарантирования</w:t>
            </w:r>
          </w:p>
        </w:tc>
        <w:tc>
          <w:tcPr>
            <w:tcW w:w="734" w:type="pct"/>
            <w:vMerge w:val="restart"/>
            <w:tcBorders>
              <w:top w:val="single" w:sz="4" w:space="0" w:color="auto"/>
              <w:left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Категория принципалов</w:t>
            </w:r>
          </w:p>
        </w:tc>
        <w:tc>
          <w:tcPr>
            <w:tcW w:w="734" w:type="pct"/>
            <w:gridSpan w:val="3"/>
            <w:vMerge w:val="restart"/>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объем гарантий, рублей</w:t>
            </w:r>
          </w:p>
        </w:tc>
        <w:tc>
          <w:tcPr>
            <w:tcW w:w="3012" w:type="pct"/>
            <w:gridSpan w:val="4"/>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Условия предоставления гарантий</w:t>
            </w:r>
          </w:p>
        </w:tc>
      </w:tr>
      <w:tr w:rsidR="00AE1E20" w:rsidRPr="00AE1E20" w:rsidTr="00E93F4D">
        <w:trPr>
          <w:trHeight w:val="273"/>
        </w:trPr>
        <w:tc>
          <w:tcPr>
            <w:tcW w:w="135" w:type="pct"/>
            <w:vMerge/>
            <w:tcBorders>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385" w:type="pct"/>
            <w:vMerge/>
            <w:tcBorders>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734" w:type="pct"/>
            <w:vMerge/>
            <w:tcBorders>
              <w:left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734" w:type="pct"/>
            <w:gridSpan w:val="3"/>
            <w:vMerge/>
            <w:tcBorders>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662" w:type="pct"/>
            <w:vMerge w:val="restart"/>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Наличие права регрессного требования</w:t>
            </w:r>
          </w:p>
        </w:tc>
        <w:tc>
          <w:tcPr>
            <w:tcW w:w="827" w:type="pct"/>
            <w:vMerge w:val="restart"/>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Анализ финансового состояния принципала перед гарантом</w:t>
            </w:r>
          </w:p>
        </w:tc>
        <w:tc>
          <w:tcPr>
            <w:tcW w:w="876" w:type="pct"/>
            <w:vMerge w:val="restart"/>
            <w:tcBorders>
              <w:top w:val="single" w:sz="4" w:space="0" w:color="auto"/>
              <w:left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 xml:space="preserve">предоставления обеспечения исполнения обязательств, принципала </w:t>
            </w:r>
            <w:r w:rsidRPr="00AE1E20">
              <w:rPr>
                <w:rFonts w:ascii="Arial" w:eastAsia="Calibri" w:hAnsi="Arial" w:cs="Arial"/>
                <w:sz w:val="20"/>
                <w:szCs w:val="20"/>
                <w:lang w:eastAsia="en-US"/>
              </w:rPr>
              <w:lastRenderedPageBreak/>
              <w:t>перед гарантом</w:t>
            </w:r>
          </w:p>
        </w:tc>
        <w:tc>
          <w:tcPr>
            <w:tcW w:w="647" w:type="pct"/>
            <w:tcBorders>
              <w:top w:val="single" w:sz="4" w:space="0" w:color="auto"/>
              <w:left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lastRenderedPageBreak/>
              <w:t>Иные условия</w:t>
            </w:r>
          </w:p>
        </w:tc>
      </w:tr>
      <w:tr w:rsidR="00AE1E20" w:rsidRPr="00AE1E20" w:rsidTr="00E93F4D">
        <w:trPr>
          <w:trHeight w:val="591"/>
        </w:trPr>
        <w:tc>
          <w:tcPr>
            <w:tcW w:w="135" w:type="pct"/>
            <w:vMerge/>
            <w:tcBorders>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385" w:type="pct"/>
            <w:vMerge/>
            <w:tcBorders>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734" w:type="pct"/>
            <w:vMerge/>
            <w:tcBorders>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2024</w:t>
            </w:r>
          </w:p>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lastRenderedPageBreak/>
              <w:t xml:space="preserve"> год</w:t>
            </w:r>
          </w:p>
        </w:tc>
        <w:tc>
          <w:tcPr>
            <w:tcW w:w="245"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lastRenderedPageBreak/>
              <w:t xml:space="preserve">2025 </w:t>
            </w:r>
            <w:r w:rsidRPr="00AE1E20">
              <w:rPr>
                <w:rFonts w:ascii="Arial" w:eastAsia="Calibri" w:hAnsi="Arial" w:cs="Arial"/>
                <w:sz w:val="20"/>
                <w:szCs w:val="20"/>
                <w:lang w:eastAsia="en-US"/>
              </w:rPr>
              <w:lastRenderedPageBreak/>
              <w:t>год</w:t>
            </w:r>
          </w:p>
        </w:tc>
        <w:tc>
          <w:tcPr>
            <w:tcW w:w="245"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lastRenderedPageBreak/>
              <w:t xml:space="preserve">2026 </w:t>
            </w:r>
            <w:r w:rsidRPr="00AE1E20">
              <w:rPr>
                <w:rFonts w:ascii="Arial" w:eastAsia="Calibri" w:hAnsi="Arial" w:cs="Arial"/>
                <w:sz w:val="20"/>
                <w:szCs w:val="20"/>
                <w:lang w:eastAsia="en-US"/>
              </w:rPr>
              <w:lastRenderedPageBreak/>
              <w:t>год</w:t>
            </w:r>
          </w:p>
        </w:tc>
        <w:tc>
          <w:tcPr>
            <w:tcW w:w="662" w:type="pct"/>
            <w:vMerge/>
            <w:tcBorders>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827" w:type="pct"/>
            <w:vMerge/>
            <w:tcBorders>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876" w:type="pct"/>
            <w:vMerge/>
            <w:tcBorders>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c>
          <w:tcPr>
            <w:tcW w:w="647" w:type="pct"/>
            <w:tcBorders>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p>
        </w:tc>
      </w:tr>
      <w:tr w:rsidR="00AE1E20" w:rsidRPr="00AE1E20" w:rsidTr="00E93F4D">
        <w:trPr>
          <w:trHeight w:val="151"/>
        </w:trPr>
        <w:tc>
          <w:tcPr>
            <w:tcW w:w="135"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lastRenderedPageBreak/>
              <w:t>1</w:t>
            </w:r>
          </w:p>
        </w:tc>
        <w:tc>
          <w:tcPr>
            <w:tcW w:w="385"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2</w:t>
            </w:r>
          </w:p>
        </w:tc>
        <w:tc>
          <w:tcPr>
            <w:tcW w:w="734"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3</w:t>
            </w:r>
          </w:p>
        </w:tc>
        <w:tc>
          <w:tcPr>
            <w:tcW w:w="245"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4</w:t>
            </w:r>
          </w:p>
        </w:tc>
        <w:tc>
          <w:tcPr>
            <w:tcW w:w="24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5</w:t>
            </w:r>
          </w:p>
        </w:tc>
        <w:tc>
          <w:tcPr>
            <w:tcW w:w="24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6</w:t>
            </w:r>
          </w:p>
        </w:tc>
        <w:tc>
          <w:tcPr>
            <w:tcW w:w="662"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7</w:t>
            </w:r>
          </w:p>
        </w:tc>
        <w:tc>
          <w:tcPr>
            <w:tcW w:w="827"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8</w:t>
            </w:r>
          </w:p>
        </w:tc>
        <w:tc>
          <w:tcPr>
            <w:tcW w:w="876" w:type="pct"/>
            <w:tcBorders>
              <w:top w:val="single" w:sz="4" w:space="0" w:color="auto"/>
              <w:left w:val="single" w:sz="4" w:space="0" w:color="auto"/>
              <w:bottom w:val="single" w:sz="4" w:space="0" w:color="auto"/>
              <w:right w:val="single" w:sz="4" w:space="0" w:color="auto"/>
            </w:tcBorders>
            <w:vAlign w:val="center"/>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9</w:t>
            </w:r>
          </w:p>
        </w:tc>
        <w:tc>
          <w:tcPr>
            <w:tcW w:w="647"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10</w:t>
            </w:r>
          </w:p>
        </w:tc>
      </w:tr>
      <w:tr w:rsidR="00AE1E20" w:rsidRPr="00AE1E20" w:rsidTr="00E93F4D">
        <w:trPr>
          <w:trHeight w:val="228"/>
        </w:trPr>
        <w:tc>
          <w:tcPr>
            <w:tcW w:w="13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38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734"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24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24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245"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662"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827"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876"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c>
          <w:tcPr>
            <w:tcW w:w="647" w:type="pct"/>
            <w:tcBorders>
              <w:top w:val="single" w:sz="4" w:space="0" w:color="auto"/>
              <w:left w:val="single" w:sz="4" w:space="0" w:color="auto"/>
              <w:bottom w:val="single" w:sz="4" w:space="0" w:color="auto"/>
              <w:right w:val="single" w:sz="4" w:space="0" w:color="auto"/>
            </w:tcBorders>
          </w:tcPr>
          <w:p w:rsidR="00AE1E20" w:rsidRPr="00AE1E20" w:rsidRDefault="00AE1E20" w:rsidP="00AE1E20">
            <w:pPr>
              <w:autoSpaceDE w:val="0"/>
              <w:autoSpaceDN w:val="0"/>
              <w:adjustRightInd w:val="0"/>
              <w:jc w:val="center"/>
              <w:rPr>
                <w:rFonts w:ascii="Arial" w:eastAsia="Calibri" w:hAnsi="Arial" w:cs="Arial"/>
                <w:sz w:val="20"/>
                <w:szCs w:val="20"/>
                <w:lang w:eastAsia="en-US"/>
              </w:rPr>
            </w:pPr>
            <w:r w:rsidRPr="00AE1E20">
              <w:rPr>
                <w:rFonts w:ascii="Arial" w:eastAsia="Calibri" w:hAnsi="Arial" w:cs="Arial"/>
                <w:sz w:val="20"/>
                <w:szCs w:val="20"/>
                <w:lang w:eastAsia="en-US"/>
              </w:rPr>
              <w:t>-</w:t>
            </w:r>
          </w:p>
        </w:tc>
      </w:tr>
    </w:tbl>
    <w:p w:rsidR="00AE1E20" w:rsidRPr="00AE1E20" w:rsidRDefault="00AE1E20" w:rsidP="00AE1E20">
      <w:pPr>
        <w:autoSpaceDE w:val="0"/>
        <w:autoSpaceDN w:val="0"/>
        <w:adjustRightInd w:val="0"/>
        <w:ind w:firstLine="540"/>
        <w:jc w:val="both"/>
        <w:rPr>
          <w:rFonts w:ascii="Arial" w:eastAsia="Calibri" w:hAnsi="Arial" w:cs="Arial"/>
          <w:sz w:val="20"/>
          <w:szCs w:val="20"/>
          <w:lang w:eastAsia="en-US"/>
        </w:rPr>
      </w:pPr>
    </w:p>
    <w:p w:rsidR="00AE1E20" w:rsidRPr="00AE1E20" w:rsidRDefault="00AE1E20" w:rsidP="00AE1E20">
      <w:pPr>
        <w:autoSpaceDE w:val="0"/>
        <w:autoSpaceDN w:val="0"/>
        <w:adjustRightInd w:val="0"/>
        <w:ind w:firstLine="540"/>
        <w:jc w:val="center"/>
        <w:rPr>
          <w:rFonts w:ascii="Arial" w:eastAsia="Calibri" w:hAnsi="Arial" w:cs="Arial"/>
          <w:sz w:val="20"/>
          <w:szCs w:val="20"/>
          <w:lang w:eastAsia="en-US"/>
        </w:rPr>
      </w:pPr>
      <w:r w:rsidRPr="00AE1E20">
        <w:rPr>
          <w:rFonts w:ascii="Arial" w:hAnsi="Arial" w:cs="Arial"/>
          <w:sz w:val="20"/>
          <w:szCs w:val="20"/>
        </w:rPr>
        <w:t xml:space="preserve">Раздел 2. Общий объем бюджетных ассигнований, предусмотренных на исполнение муниципальных гарантий муниципального </w:t>
      </w:r>
      <w:r w:rsidRPr="00AE1E20">
        <w:rPr>
          <w:rFonts w:ascii="Arial" w:eastAsia="Calibri" w:hAnsi="Arial" w:cs="Arial"/>
          <w:sz w:val="20"/>
          <w:szCs w:val="20"/>
          <w:lang w:eastAsia="en-US"/>
        </w:rPr>
        <w:t>образования рабочего поселка Маслянино Маслянинского района Новосибирской области</w:t>
      </w:r>
      <w:r w:rsidRPr="00AE1E20">
        <w:rPr>
          <w:rFonts w:ascii="Arial" w:eastAsia="Calibri" w:hAnsi="Arial" w:cs="Arial"/>
          <w:i/>
          <w:sz w:val="20"/>
          <w:szCs w:val="20"/>
          <w:lang w:eastAsia="en-US"/>
        </w:rPr>
        <w:t xml:space="preserve"> </w:t>
      </w:r>
      <w:r w:rsidRPr="00AE1E20">
        <w:rPr>
          <w:rFonts w:ascii="Arial" w:eastAsia="Calibri" w:hAnsi="Arial" w:cs="Arial"/>
          <w:sz w:val="20"/>
          <w:szCs w:val="20"/>
          <w:lang w:eastAsia="en-US"/>
        </w:rPr>
        <w:t>по возможным гарантийным случаям в</w:t>
      </w:r>
      <w:r w:rsidRPr="00AE1E20">
        <w:rPr>
          <w:rFonts w:ascii="Arial" w:eastAsia="Calibri" w:hAnsi="Arial" w:cs="Arial"/>
          <w:i/>
          <w:sz w:val="20"/>
          <w:szCs w:val="20"/>
          <w:lang w:eastAsia="en-US"/>
        </w:rPr>
        <w:t xml:space="preserve"> </w:t>
      </w:r>
      <w:r w:rsidRPr="00AE1E20">
        <w:rPr>
          <w:rFonts w:ascii="Arial" w:eastAsia="Calibri" w:hAnsi="Arial" w:cs="Arial"/>
          <w:sz w:val="20"/>
          <w:szCs w:val="20"/>
          <w:lang w:eastAsia="en-US"/>
        </w:rPr>
        <w:t>2024</w:t>
      </w:r>
      <w:r w:rsidRPr="00AE1E20">
        <w:rPr>
          <w:rFonts w:ascii="Arial" w:eastAsia="Calibri" w:hAnsi="Arial" w:cs="Arial"/>
          <w:i/>
          <w:sz w:val="20"/>
          <w:szCs w:val="20"/>
          <w:lang w:eastAsia="en-US"/>
        </w:rPr>
        <w:t xml:space="preserve"> </w:t>
      </w:r>
      <w:r w:rsidRPr="00AE1E20">
        <w:rPr>
          <w:rFonts w:ascii="Arial" w:eastAsia="Calibri" w:hAnsi="Arial" w:cs="Arial"/>
          <w:sz w:val="20"/>
          <w:szCs w:val="20"/>
          <w:lang w:eastAsia="en-US"/>
        </w:rPr>
        <w:t>году                                                    и в плановом периоде 2025-2026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4781"/>
        <w:gridCol w:w="1269"/>
        <w:gridCol w:w="1527"/>
        <w:gridCol w:w="1964"/>
        <w:gridCol w:w="19"/>
      </w:tblGrid>
      <w:tr w:rsidR="00AE1E20" w:rsidRPr="00AE1E20" w:rsidTr="00E93F4D">
        <w:trPr>
          <w:gridBefore w:val="1"/>
          <w:gridAfter w:val="1"/>
          <w:wBefore w:w="5" w:type="pct"/>
          <w:wAfter w:w="10" w:type="pct"/>
          <w:trHeight w:val="360"/>
        </w:trPr>
        <w:tc>
          <w:tcPr>
            <w:tcW w:w="2497" w:type="pct"/>
            <w:vMerge w:val="restart"/>
          </w:tcPr>
          <w:p w:rsidR="00AE1E20" w:rsidRPr="00AE1E20" w:rsidRDefault="00AE1E20" w:rsidP="00AE1E20">
            <w:pPr>
              <w:jc w:val="center"/>
              <w:rPr>
                <w:rFonts w:ascii="Arial" w:hAnsi="Arial" w:cs="Arial"/>
                <w:sz w:val="20"/>
                <w:szCs w:val="20"/>
              </w:rPr>
            </w:pPr>
            <w:r w:rsidRPr="00AE1E20">
              <w:rPr>
                <w:rFonts w:ascii="Arial" w:hAnsi="Arial" w:cs="Arial"/>
                <w:sz w:val="20"/>
                <w:szCs w:val="20"/>
              </w:rPr>
              <w:t>Бюджетные ассигнования на исполнение муниципальных гарантий по возможным гарантийным случаям</w:t>
            </w:r>
          </w:p>
        </w:tc>
        <w:tc>
          <w:tcPr>
            <w:tcW w:w="2487" w:type="pct"/>
            <w:gridSpan w:val="3"/>
          </w:tcPr>
          <w:p w:rsidR="00AE1E20" w:rsidRPr="00AE1E20" w:rsidRDefault="00AE1E20" w:rsidP="00AE1E20">
            <w:pPr>
              <w:jc w:val="center"/>
              <w:rPr>
                <w:rFonts w:ascii="Arial" w:hAnsi="Arial" w:cs="Arial"/>
                <w:sz w:val="20"/>
                <w:szCs w:val="20"/>
              </w:rPr>
            </w:pPr>
            <w:r w:rsidRPr="00AE1E20">
              <w:rPr>
                <w:rFonts w:ascii="Arial" w:hAnsi="Arial" w:cs="Arial"/>
                <w:sz w:val="20"/>
                <w:szCs w:val="20"/>
              </w:rPr>
              <w:t>Объем, рублей</w:t>
            </w:r>
          </w:p>
        </w:tc>
      </w:tr>
      <w:tr w:rsidR="00AE1E20" w:rsidRPr="00AE1E20" w:rsidTr="00E93F4D">
        <w:trPr>
          <w:gridBefore w:val="1"/>
          <w:gridAfter w:val="1"/>
          <w:wBefore w:w="5" w:type="pct"/>
          <w:wAfter w:w="10" w:type="pct"/>
          <w:trHeight w:val="630"/>
        </w:trPr>
        <w:tc>
          <w:tcPr>
            <w:tcW w:w="2497" w:type="pct"/>
            <w:vMerge/>
          </w:tcPr>
          <w:p w:rsidR="00AE1E20" w:rsidRPr="00AE1E20" w:rsidRDefault="00AE1E20" w:rsidP="00AE1E20">
            <w:pPr>
              <w:jc w:val="center"/>
              <w:rPr>
                <w:rFonts w:ascii="Arial" w:hAnsi="Arial" w:cs="Arial"/>
                <w:b/>
                <w:sz w:val="20"/>
                <w:szCs w:val="20"/>
              </w:rPr>
            </w:pPr>
          </w:p>
        </w:tc>
        <w:tc>
          <w:tcPr>
            <w:tcW w:w="663" w:type="pct"/>
          </w:tcPr>
          <w:p w:rsidR="00AE1E20" w:rsidRPr="00AE1E20" w:rsidRDefault="00AE1E20" w:rsidP="00AE1E20">
            <w:pPr>
              <w:jc w:val="center"/>
              <w:rPr>
                <w:rFonts w:ascii="Arial" w:hAnsi="Arial" w:cs="Arial"/>
                <w:sz w:val="20"/>
                <w:szCs w:val="20"/>
              </w:rPr>
            </w:pPr>
            <w:r w:rsidRPr="00AE1E20">
              <w:rPr>
                <w:rFonts w:ascii="Arial" w:hAnsi="Arial" w:cs="Arial"/>
                <w:sz w:val="20"/>
                <w:szCs w:val="20"/>
              </w:rPr>
              <w:t>2024 год</w:t>
            </w:r>
          </w:p>
        </w:tc>
        <w:tc>
          <w:tcPr>
            <w:tcW w:w="798" w:type="pct"/>
          </w:tcPr>
          <w:p w:rsidR="00AE1E20" w:rsidRPr="00AE1E20" w:rsidRDefault="00AE1E20" w:rsidP="00AE1E20">
            <w:pPr>
              <w:jc w:val="center"/>
              <w:rPr>
                <w:rFonts w:ascii="Arial" w:hAnsi="Arial" w:cs="Arial"/>
                <w:sz w:val="20"/>
                <w:szCs w:val="20"/>
              </w:rPr>
            </w:pPr>
            <w:r w:rsidRPr="00AE1E20">
              <w:rPr>
                <w:rFonts w:ascii="Arial" w:hAnsi="Arial" w:cs="Arial"/>
                <w:sz w:val="20"/>
                <w:szCs w:val="20"/>
              </w:rPr>
              <w:t>2025 год</w:t>
            </w:r>
          </w:p>
        </w:tc>
        <w:tc>
          <w:tcPr>
            <w:tcW w:w="1026" w:type="pct"/>
          </w:tcPr>
          <w:p w:rsidR="00AE1E20" w:rsidRPr="00AE1E20" w:rsidRDefault="00AE1E20" w:rsidP="00AE1E20">
            <w:pPr>
              <w:jc w:val="center"/>
              <w:rPr>
                <w:rFonts w:ascii="Arial" w:hAnsi="Arial" w:cs="Arial"/>
                <w:sz w:val="20"/>
                <w:szCs w:val="20"/>
              </w:rPr>
            </w:pPr>
            <w:r w:rsidRPr="00AE1E20">
              <w:rPr>
                <w:rFonts w:ascii="Arial" w:hAnsi="Arial" w:cs="Arial"/>
                <w:sz w:val="20"/>
                <w:szCs w:val="20"/>
              </w:rPr>
              <w:t>2026 год</w:t>
            </w:r>
          </w:p>
        </w:tc>
      </w:tr>
      <w:tr w:rsidR="00AE1E20" w:rsidRPr="00AE1E20" w:rsidTr="00E93F4D">
        <w:trPr>
          <w:trHeight w:val="355"/>
        </w:trPr>
        <w:tc>
          <w:tcPr>
            <w:tcW w:w="2503" w:type="pct"/>
            <w:gridSpan w:val="2"/>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1</w:t>
            </w:r>
          </w:p>
        </w:tc>
        <w:tc>
          <w:tcPr>
            <w:tcW w:w="663" w:type="pct"/>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2</w:t>
            </w:r>
          </w:p>
        </w:tc>
        <w:tc>
          <w:tcPr>
            <w:tcW w:w="798" w:type="pct"/>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3</w:t>
            </w:r>
          </w:p>
        </w:tc>
        <w:tc>
          <w:tcPr>
            <w:tcW w:w="1036" w:type="pct"/>
            <w:gridSpan w:val="2"/>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4</w:t>
            </w:r>
          </w:p>
        </w:tc>
      </w:tr>
      <w:tr w:rsidR="00AE1E20" w:rsidRPr="00AE1E20" w:rsidTr="00E93F4D">
        <w:trPr>
          <w:trHeight w:val="947"/>
        </w:trPr>
        <w:tc>
          <w:tcPr>
            <w:tcW w:w="2503" w:type="pct"/>
            <w:gridSpan w:val="2"/>
          </w:tcPr>
          <w:p w:rsidR="00AE1E20" w:rsidRPr="00AE1E20" w:rsidRDefault="00AE1E20" w:rsidP="00AE1E20">
            <w:pPr>
              <w:spacing w:after="160" w:line="259" w:lineRule="auto"/>
              <w:rPr>
                <w:rFonts w:ascii="Arial" w:hAnsi="Arial" w:cs="Arial"/>
                <w:sz w:val="20"/>
                <w:szCs w:val="20"/>
              </w:rPr>
            </w:pPr>
            <w:r w:rsidRPr="00AE1E20">
              <w:rPr>
                <w:rFonts w:ascii="Arial" w:hAnsi="Arial" w:cs="Arial"/>
                <w:sz w:val="20"/>
                <w:szCs w:val="20"/>
              </w:rPr>
              <w:t xml:space="preserve">За счет </w:t>
            </w:r>
            <w:proofErr w:type="gramStart"/>
            <w:r w:rsidRPr="00AE1E20">
              <w:rPr>
                <w:rFonts w:ascii="Arial" w:hAnsi="Arial" w:cs="Arial"/>
                <w:sz w:val="20"/>
                <w:szCs w:val="20"/>
              </w:rPr>
              <w:t>источников финансирования дефицита бюджета рабочего поселка</w:t>
            </w:r>
            <w:proofErr w:type="gramEnd"/>
            <w:r w:rsidRPr="00AE1E20">
              <w:rPr>
                <w:rFonts w:ascii="Arial" w:hAnsi="Arial" w:cs="Arial"/>
                <w:sz w:val="20"/>
                <w:szCs w:val="20"/>
              </w:rPr>
              <w:t xml:space="preserve"> Маслянино Маслянинского района Новосибирской области</w:t>
            </w:r>
            <w:r w:rsidRPr="00AE1E20">
              <w:rPr>
                <w:rFonts w:ascii="Arial" w:eastAsia="Calibri" w:hAnsi="Arial" w:cs="Arial"/>
                <w:i/>
                <w:sz w:val="20"/>
                <w:szCs w:val="20"/>
                <w:lang w:eastAsia="en-US"/>
              </w:rPr>
              <w:t xml:space="preserve">, </w:t>
            </w:r>
            <w:r w:rsidRPr="00AE1E20">
              <w:rPr>
                <w:rFonts w:ascii="Arial" w:eastAsia="Calibri" w:hAnsi="Arial" w:cs="Arial"/>
                <w:sz w:val="20"/>
                <w:szCs w:val="20"/>
                <w:lang w:eastAsia="en-US"/>
              </w:rPr>
              <w:t>всего</w:t>
            </w:r>
          </w:p>
        </w:tc>
        <w:tc>
          <w:tcPr>
            <w:tcW w:w="663" w:type="pct"/>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w:t>
            </w:r>
          </w:p>
        </w:tc>
        <w:tc>
          <w:tcPr>
            <w:tcW w:w="798" w:type="pct"/>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w:t>
            </w:r>
          </w:p>
        </w:tc>
        <w:tc>
          <w:tcPr>
            <w:tcW w:w="1036" w:type="pct"/>
            <w:gridSpan w:val="2"/>
          </w:tcPr>
          <w:p w:rsidR="00AE1E20" w:rsidRPr="00AE1E20" w:rsidRDefault="00AE1E20" w:rsidP="00AE1E20">
            <w:pPr>
              <w:spacing w:after="160" w:line="259" w:lineRule="auto"/>
              <w:jc w:val="center"/>
              <w:rPr>
                <w:rFonts w:ascii="Arial" w:hAnsi="Arial" w:cs="Arial"/>
                <w:sz w:val="20"/>
                <w:szCs w:val="20"/>
              </w:rPr>
            </w:pPr>
            <w:r w:rsidRPr="00AE1E20">
              <w:rPr>
                <w:rFonts w:ascii="Arial" w:hAnsi="Arial" w:cs="Arial"/>
                <w:sz w:val="20"/>
                <w:szCs w:val="20"/>
              </w:rPr>
              <w:t>-</w:t>
            </w:r>
          </w:p>
        </w:tc>
      </w:tr>
    </w:tbl>
    <w:p w:rsidR="00AE1E20" w:rsidRDefault="00AE1E20" w:rsidP="00AE1E20">
      <w:pPr>
        <w:spacing w:after="160" w:line="259" w:lineRule="auto"/>
        <w:rPr>
          <w:rFonts w:ascii="Arial" w:hAnsi="Arial" w:cs="Arial"/>
          <w:sz w:val="20"/>
          <w:szCs w:val="20"/>
        </w:rPr>
      </w:pPr>
      <w:r w:rsidRPr="00AE1E20">
        <w:rPr>
          <w:rFonts w:ascii="Arial" w:hAnsi="Arial" w:cs="Arial"/>
          <w:sz w:val="20"/>
          <w:szCs w:val="20"/>
        </w:rPr>
        <w:t xml:space="preserve">                                                                                                           </w:t>
      </w:r>
    </w:p>
    <w:p w:rsidR="00E742A4" w:rsidRDefault="00E742A4" w:rsidP="00AE1E20">
      <w:pPr>
        <w:spacing w:after="160" w:line="259" w:lineRule="auto"/>
        <w:rPr>
          <w:rFonts w:ascii="Arial" w:hAnsi="Arial" w:cs="Arial"/>
          <w:sz w:val="20"/>
          <w:szCs w:val="20"/>
        </w:rPr>
      </w:pPr>
    </w:p>
    <w:tbl>
      <w:tblPr>
        <w:tblW w:w="5000" w:type="pct"/>
        <w:tblLook w:val="04A0" w:firstRow="1" w:lastRow="0" w:firstColumn="1" w:lastColumn="0" w:noHBand="0" w:noVBand="1"/>
      </w:tblPr>
      <w:tblGrid>
        <w:gridCol w:w="972"/>
        <w:gridCol w:w="222"/>
        <w:gridCol w:w="722"/>
        <w:gridCol w:w="3078"/>
        <w:gridCol w:w="4576"/>
      </w:tblGrid>
      <w:tr w:rsidR="00E742A4" w:rsidRPr="00E742A4" w:rsidTr="00E742A4">
        <w:trPr>
          <w:trHeight w:val="300"/>
        </w:trPr>
        <w:tc>
          <w:tcPr>
            <w:tcW w:w="508" w:type="pct"/>
            <w:tcBorders>
              <w:top w:val="nil"/>
              <w:left w:val="nil"/>
              <w:bottom w:val="nil"/>
              <w:right w:val="nil"/>
            </w:tcBorders>
            <w:shd w:val="clear" w:color="auto" w:fill="auto"/>
            <w:noWrap/>
            <w:vAlign w:val="bottom"/>
            <w:hideMark/>
          </w:tcPr>
          <w:p w:rsidR="00E742A4" w:rsidRPr="00E742A4" w:rsidRDefault="00E742A4" w:rsidP="00E742A4">
            <w:pPr>
              <w:rPr>
                <w:color w:val="000000"/>
                <w:sz w:val="22"/>
                <w:szCs w:val="22"/>
              </w:rPr>
            </w:pPr>
          </w:p>
        </w:tc>
        <w:tc>
          <w:tcPr>
            <w:tcW w:w="116" w:type="pct"/>
            <w:tcBorders>
              <w:top w:val="nil"/>
              <w:left w:val="nil"/>
              <w:bottom w:val="nil"/>
              <w:right w:val="nil"/>
            </w:tcBorders>
            <w:shd w:val="clear" w:color="auto" w:fill="auto"/>
            <w:noWrap/>
            <w:vAlign w:val="bottom"/>
            <w:hideMark/>
          </w:tcPr>
          <w:p w:rsidR="00E742A4" w:rsidRPr="00E742A4" w:rsidRDefault="00E742A4" w:rsidP="00E742A4">
            <w:pPr>
              <w:rPr>
                <w:color w:val="000000"/>
                <w:sz w:val="22"/>
                <w:szCs w:val="22"/>
              </w:rPr>
            </w:pPr>
          </w:p>
        </w:tc>
        <w:tc>
          <w:tcPr>
            <w:tcW w:w="377" w:type="pct"/>
            <w:tcBorders>
              <w:top w:val="nil"/>
              <w:left w:val="nil"/>
              <w:bottom w:val="nil"/>
              <w:right w:val="nil"/>
            </w:tcBorders>
            <w:shd w:val="clear" w:color="auto" w:fill="auto"/>
            <w:noWrap/>
            <w:vAlign w:val="bottom"/>
            <w:hideMark/>
          </w:tcPr>
          <w:p w:rsidR="00E742A4" w:rsidRPr="00E742A4" w:rsidRDefault="00E742A4" w:rsidP="00E742A4">
            <w:pPr>
              <w:jc w:val="center"/>
              <w:rPr>
                <w:color w:val="000000"/>
                <w:sz w:val="22"/>
                <w:szCs w:val="22"/>
              </w:rPr>
            </w:pPr>
          </w:p>
        </w:tc>
        <w:tc>
          <w:tcPr>
            <w:tcW w:w="1608" w:type="pct"/>
            <w:tcBorders>
              <w:top w:val="nil"/>
              <w:left w:val="nil"/>
              <w:bottom w:val="nil"/>
              <w:right w:val="nil"/>
            </w:tcBorders>
            <w:shd w:val="clear" w:color="auto" w:fill="auto"/>
            <w:noWrap/>
            <w:vAlign w:val="bottom"/>
            <w:hideMark/>
          </w:tcPr>
          <w:p w:rsidR="00E742A4" w:rsidRPr="00E742A4" w:rsidRDefault="00E742A4" w:rsidP="00E742A4">
            <w:pPr>
              <w:jc w:val="center"/>
              <w:rPr>
                <w:rFonts w:ascii="Arial" w:hAnsi="Arial" w:cs="Arial"/>
                <w:color w:val="000000"/>
                <w:sz w:val="22"/>
                <w:szCs w:val="22"/>
              </w:rPr>
            </w:pPr>
          </w:p>
        </w:tc>
        <w:tc>
          <w:tcPr>
            <w:tcW w:w="2391" w:type="pct"/>
            <w:tcBorders>
              <w:top w:val="nil"/>
              <w:left w:val="nil"/>
              <w:bottom w:val="nil"/>
              <w:right w:val="nil"/>
            </w:tcBorders>
            <w:shd w:val="clear" w:color="auto" w:fill="auto"/>
            <w:noWrap/>
            <w:vAlign w:val="bottom"/>
            <w:hideMark/>
          </w:tcPr>
          <w:p w:rsidR="00E742A4" w:rsidRPr="00E742A4" w:rsidRDefault="00E742A4" w:rsidP="00E93F4D">
            <w:pPr>
              <w:jc w:val="right"/>
              <w:rPr>
                <w:rFonts w:ascii="Arial" w:hAnsi="Arial" w:cs="Arial"/>
                <w:b/>
                <w:bCs/>
                <w:sz w:val="20"/>
                <w:szCs w:val="20"/>
              </w:rPr>
            </w:pPr>
            <w:r w:rsidRPr="00E742A4">
              <w:rPr>
                <w:rFonts w:ascii="Arial" w:hAnsi="Arial" w:cs="Arial"/>
                <w:b/>
                <w:bCs/>
                <w:sz w:val="20"/>
                <w:szCs w:val="20"/>
              </w:rPr>
              <w:t xml:space="preserve">                  Приложение № 11</w:t>
            </w:r>
          </w:p>
        </w:tc>
      </w:tr>
      <w:tr w:rsidR="00E742A4" w:rsidRPr="00E742A4" w:rsidTr="00E742A4">
        <w:trPr>
          <w:trHeight w:val="240"/>
        </w:trPr>
        <w:tc>
          <w:tcPr>
            <w:tcW w:w="508" w:type="pct"/>
            <w:tcBorders>
              <w:top w:val="nil"/>
              <w:left w:val="nil"/>
              <w:bottom w:val="nil"/>
              <w:right w:val="nil"/>
            </w:tcBorders>
            <w:shd w:val="clear" w:color="auto" w:fill="auto"/>
            <w:noWrap/>
            <w:vAlign w:val="bottom"/>
            <w:hideMark/>
          </w:tcPr>
          <w:p w:rsidR="00E742A4" w:rsidRPr="00E742A4" w:rsidRDefault="00E742A4" w:rsidP="00E742A4">
            <w:pPr>
              <w:rPr>
                <w:color w:val="000000"/>
                <w:sz w:val="22"/>
                <w:szCs w:val="22"/>
              </w:rPr>
            </w:pPr>
          </w:p>
        </w:tc>
        <w:tc>
          <w:tcPr>
            <w:tcW w:w="116" w:type="pct"/>
            <w:tcBorders>
              <w:top w:val="nil"/>
              <w:left w:val="nil"/>
              <w:bottom w:val="nil"/>
              <w:right w:val="nil"/>
            </w:tcBorders>
            <w:shd w:val="clear" w:color="auto" w:fill="auto"/>
            <w:noWrap/>
            <w:vAlign w:val="bottom"/>
            <w:hideMark/>
          </w:tcPr>
          <w:p w:rsidR="00E742A4" w:rsidRPr="00E742A4" w:rsidRDefault="00E742A4" w:rsidP="00E742A4">
            <w:pPr>
              <w:rPr>
                <w:color w:val="000000"/>
                <w:sz w:val="22"/>
                <w:szCs w:val="22"/>
              </w:rPr>
            </w:pPr>
          </w:p>
        </w:tc>
        <w:tc>
          <w:tcPr>
            <w:tcW w:w="377" w:type="pct"/>
            <w:tcBorders>
              <w:top w:val="nil"/>
              <w:left w:val="nil"/>
              <w:bottom w:val="nil"/>
              <w:right w:val="nil"/>
            </w:tcBorders>
            <w:shd w:val="clear" w:color="auto" w:fill="auto"/>
            <w:noWrap/>
            <w:vAlign w:val="bottom"/>
            <w:hideMark/>
          </w:tcPr>
          <w:p w:rsidR="00E742A4" w:rsidRPr="00E742A4" w:rsidRDefault="00E742A4" w:rsidP="00E742A4">
            <w:pPr>
              <w:jc w:val="center"/>
              <w:rPr>
                <w:color w:val="000000"/>
                <w:sz w:val="22"/>
                <w:szCs w:val="22"/>
              </w:rPr>
            </w:pPr>
          </w:p>
        </w:tc>
        <w:tc>
          <w:tcPr>
            <w:tcW w:w="3999" w:type="pct"/>
            <w:gridSpan w:val="2"/>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 xml:space="preserve">                             к Решению №  сессии Совета депутатов </w:t>
            </w:r>
          </w:p>
        </w:tc>
      </w:tr>
      <w:tr w:rsidR="00E742A4" w:rsidRPr="00E742A4" w:rsidTr="00E742A4">
        <w:trPr>
          <w:trHeight w:val="255"/>
        </w:trPr>
        <w:tc>
          <w:tcPr>
            <w:tcW w:w="508" w:type="pct"/>
            <w:tcBorders>
              <w:top w:val="nil"/>
              <w:left w:val="nil"/>
              <w:bottom w:val="nil"/>
              <w:right w:val="nil"/>
            </w:tcBorders>
            <w:shd w:val="clear" w:color="auto" w:fill="auto"/>
            <w:noWrap/>
            <w:vAlign w:val="bottom"/>
            <w:hideMark/>
          </w:tcPr>
          <w:p w:rsidR="00E742A4" w:rsidRPr="00E742A4" w:rsidRDefault="00E742A4" w:rsidP="00E742A4"/>
        </w:tc>
        <w:tc>
          <w:tcPr>
            <w:tcW w:w="116" w:type="pct"/>
            <w:tcBorders>
              <w:top w:val="nil"/>
              <w:left w:val="nil"/>
              <w:bottom w:val="nil"/>
              <w:right w:val="nil"/>
            </w:tcBorders>
            <w:shd w:val="clear" w:color="auto" w:fill="auto"/>
            <w:noWrap/>
            <w:vAlign w:val="bottom"/>
            <w:hideMark/>
          </w:tcPr>
          <w:p w:rsidR="00E742A4" w:rsidRPr="00E742A4" w:rsidRDefault="00E742A4" w:rsidP="00E742A4"/>
        </w:tc>
        <w:tc>
          <w:tcPr>
            <w:tcW w:w="377" w:type="pct"/>
            <w:tcBorders>
              <w:top w:val="nil"/>
              <w:left w:val="nil"/>
              <w:bottom w:val="nil"/>
              <w:right w:val="nil"/>
            </w:tcBorders>
            <w:shd w:val="clear" w:color="auto" w:fill="auto"/>
            <w:noWrap/>
            <w:vAlign w:val="bottom"/>
            <w:hideMark/>
          </w:tcPr>
          <w:p w:rsidR="00E742A4" w:rsidRPr="00E742A4" w:rsidRDefault="00E742A4" w:rsidP="00E742A4">
            <w:pPr>
              <w:jc w:val="center"/>
              <w:rPr>
                <w:rFonts w:ascii="Calibri" w:hAnsi="Calibri" w:cs="Calibri"/>
                <w:color w:val="000000"/>
              </w:rPr>
            </w:pPr>
          </w:p>
        </w:tc>
        <w:tc>
          <w:tcPr>
            <w:tcW w:w="3999" w:type="pct"/>
            <w:gridSpan w:val="2"/>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color w:val="000000"/>
                <w:sz w:val="20"/>
                <w:szCs w:val="20"/>
              </w:rPr>
            </w:pPr>
            <w:r w:rsidRPr="00E742A4">
              <w:rPr>
                <w:rFonts w:ascii="Arial" w:hAnsi="Arial" w:cs="Arial"/>
                <w:color w:val="000000"/>
                <w:sz w:val="20"/>
                <w:szCs w:val="20"/>
              </w:rPr>
              <w:t xml:space="preserve">                                         рабочего поселка Маслянино от  декабря 2023 года</w:t>
            </w:r>
          </w:p>
        </w:tc>
      </w:tr>
      <w:tr w:rsidR="00E742A4" w:rsidRPr="00E742A4" w:rsidTr="00E742A4">
        <w:trPr>
          <w:trHeight w:val="240"/>
        </w:trPr>
        <w:tc>
          <w:tcPr>
            <w:tcW w:w="508" w:type="pct"/>
            <w:tcBorders>
              <w:top w:val="nil"/>
              <w:left w:val="nil"/>
              <w:bottom w:val="nil"/>
              <w:right w:val="nil"/>
            </w:tcBorders>
            <w:shd w:val="clear" w:color="auto" w:fill="auto"/>
            <w:noWrap/>
            <w:vAlign w:val="bottom"/>
            <w:hideMark/>
          </w:tcPr>
          <w:p w:rsidR="00E742A4" w:rsidRPr="00E742A4" w:rsidRDefault="00E742A4" w:rsidP="00E742A4"/>
        </w:tc>
        <w:tc>
          <w:tcPr>
            <w:tcW w:w="116" w:type="pct"/>
            <w:tcBorders>
              <w:top w:val="nil"/>
              <w:left w:val="nil"/>
              <w:bottom w:val="nil"/>
              <w:right w:val="nil"/>
            </w:tcBorders>
            <w:shd w:val="clear" w:color="auto" w:fill="auto"/>
            <w:noWrap/>
            <w:vAlign w:val="bottom"/>
            <w:hideMark/>
          </w:tcPr>
          <w:p w:rsidR="00E742A4" w:rsidRPr="00E742A4" w:rsidRDefault="00E742A4" w:rsidP="00E742A4"/>
        </w:tc>
        <w:tc>
          <w:tcPr>
            <w:tcW w:w="377" w:type="pct"/>
            <w:tcBorders>
              <w:top w:val="nil"/>
              <w:left w:val="nil"/>
              <w:bottom w:val="nil"/>
              <w:right w:val="nil"/>
            </w:tcBorders>
            <w:shd w:val="clear" w:color="auto" w:fill="auto"/>
            <w:noWrap/>
            <w:vAlign w:val="bottom"/>
            <w:hideMark/>
          </w:tcPr>
          <w:p w:rsidR="00E742A4" w:rsidRPr="00E742A4" w:rsidRDefault="00E742A4" w:rsidP="00E742A4">
            <w:pPr>
              <w:jc w:val="center"/>
              <w:rPr>
                <w:rFonts w:ascii="Calibri" w:hAnsi="Calibri" w:cs="Calibri"/>
                <w:color w:val="000000"/>
              </w:rPr>
            </w:pPr>
          </w:p>
        </w:tc>
        <w:tc>
          <w:tcPr>
            <w:tcW w:w="3999" w:type="pct"/>
            <w:gridSpan w:val="2"/>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color w:val="000000"/>
                <w:sz w:val="20"/>
                <w:szCs w:val="20"/>
              </w:rPr>
            </w:pPr>
            <w:r w:rsidRPr="00E742A4">
              <w:rPr>
                <w:rFonts w:ascii="Arial" w:hAnsi="Arial" w:cs="Arial"/>
                <w:color w:val="000000"/>
                <w:sz w:val="20"/>
                <w:szCs w:val="20"/>
              </w:rPr>
              <w:t xml:space="preserve">                                                              "О бюджете рабочего поселка Маслянино</w:t>
            </w:r>
          </w:p>
        </w:tc>
      </w:tr>
      <w:tr w:rsidR="00E742A4" w:rsidRPr="00E742A4" w:rsidTr="00E742A4">
        <w:trPr>
          <w:trHeight w:val="240"/>
        </w:trPr>
        <w:tc>
          <w:tcPr>
            <w:tcW w:w="508" w:type="pct"/>
            <w:tcBorders>
              <w:top w:val="nil"/>
              <w:left w:val="nil"/>
              <w:bottom w:val="nil"/>
              <w:right w:val="nil"/>
            </w:tcBorders>
            <w:shd w:val="clear" w:color="auto" w:fill="auto"/>
            <w:noWrap/>
            <w:vAlign w:val="bottom"/>
            <w:hideMark/>
          </w:tcPr>
          <w:p w:rsidR="00E742A4" w:rsidRPr="00E742A4" w:rsidRDefault="00E742A4" w:rsidP="00E742A4"/>
        </w:tc>
        <w:tc>
          <w:tcPr>
            <w:tcW w:w="116" w:type="pct"/>
            <w:tcBorders>
              <w:top w:val="nil"/>
              <w:left w:val="nil"/>
              <w:bottom w:val="nil"/>
              <w:right w:val="nil"/>
            </w:tcBorders>
            <w:shd w:val="clear" w:color="auto" w:fill="auto"/>
            <w:noWrap/>
            <w:vAlign w:val="bottom"/>
            <w:hideMark/>
          </w:tcPr>
          <w:p w:rsidR="00E742A4" w:rsidRPr="00E742A4" w:rsidRDefault="00E742A4" w:rsidP="00E742A4"/>
        </w:tc>
        <w:tc>
          <w:tcPr>
            <w:tcW w:w="377" w:type="pct"/>
            <w:tcBorders>
              <w:top w:val="nil"/>
              <w:left w:val="nil"/>
              <w:bottom w:val="nil"/>
              <w:right w:val="nil"/>
            </w:tcBorders>
            <w:shd w:val="clear" w:color="auto" w:fill="auto"/>
            <w:noWrap/>
            <w:vAlign w:val="bottom"/>
            <w:hideMark/>
          </w:tcPr>
          <w:p w:rsidR="00E742A4" w:rsidRPr="00E742A4" w:rsidRDefault="00E742A4" w:rsidP="00E742A4">
            <w:pPr>
              <w:jc w:val="center"/>
              <w:rPr>
                <w:rFonts w:ascii="Calibri" w:hAnsi="Calibri" w:cs="Calibri"/>
                <w:color w:val="000000"/>
              </w:rPr>
            </w:pPr>
          </w:p>
        </w:tc>
        <w:tc>
          <w:tcPr>
            <w:tcW w:w="3999" w:type="pct"/>
            <w:gridSpan w:val="2"/>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color w:val="000000"/>
                <w:sz w:val="20"/>
                <w:szCs w:val="20"/>
              </w:rPr>
            </w:pPr>
            <w:r w:rsidRPr="00E742A4">
              <w:rPr>
                <w:rFonts w:ascii="Arial" w:hAnsi="Arial" w:cs="Arial"/>
                <w:color w:val="000000"/>
                <w:sz w:val="20"/>
                <w:szCs w:val="20"/>
              </w:rPr>
              <w:t xml:space="preserve">                                                  Маслянинского района Новосибирской области</w:t>
            </w:r>
          </w:p>
        </w:tc>
      </w:tr>
      <w:tr w:rsidR="00E742A4" w:rsidRPr="00E742A4" w:rsidTr="00E742A4">
        <w:trPr>
          <w:trHeight w:val="240"/>
        </w:trPr>
        <w:tc>
          <w:tcPr>
            <w:tcW w:w="508" w:type="pct"/>
            <w:tcBorders>
              <w:top w:val="nil"/>
              <w:left w:val="nil"/>
              <w:bottom w:val="nil"/>
              <w:right w:val="nil"/>
            </w:tcBorders>
            <w:shd w:val="clear" w:color="auto" w:fill="auto"/>
            <w:noWrap/>
            <w:vAlign w:val="bottom"/>
            <w:hideMark/>
          </w:tcPr>
          <w:p w:rsidR="00E742A4" w:rsidRPr="00E742A4" w:rsidRDefault="00E742A4" w:rsidP="00E742A4"/>
        </w:tc>
        <w:tc>
          <w:tcPr>
            <w:tcW w:w="116" w:type="pct"/>
            <w:tcBorders>
              <w:top w:val="nil"/>
              <w:left w:val="nil"/>
              <w:bottom w:val="nil"/>
              <w:right w:val="nil"/>
            </w:tcBorders>
            <w:shd w:val="clear" w:color="auto" w:fill="auto"/>
            <w:noWrap/>
            <w:vAlign w:val="bottom"/>
            <w:hideMark/>
          </w:tcPr>
          <w:p w:rsidR="00E742A4" w:rsidRPr="00E742A4" w:rsidRDefault="00E742A4" w:rsidP="00E742A4"/>
        </w:tc>
        <w:tc>
          <w:tcPr>
            <w:tcW w:w="377" w:type="pct"/>
            <w:tcBorders>
              <w:top w:val="nil"/>
              <w:left w:val="nil"/>
              <w:bottom w:val="nil"/>
              <w:right w:val="nil"/>
            </w:tcBorders>
            <w:shd w:val="clear" w:color="auto" w:fill="auto"/>
            <w:noWrap/>
            <w:vAlign w:val="bottom"/>
            <w:hideMark/>
          </w:tcPr>
          <w:p w:rsidR="00E742A4" w:rsidRPr="00E742A4" w:rsidRDefault="00E742A4" w:rsidP="00E742A4">
            <w:pPr>
              <w:jc w:val="center"/>
              <w:rPr>
                <w:rFonts w:ascii="Calibri" w:hAnsi="Calibri" w:cs="Calibri"/>
                <w:color w:val="000000"/>
              </w:rPr>
            </w:pPr>
          </w:p>
        </w:tc>
        <w:tc>
          <w:tcPr>
            <w:tcW w:w="3999" w:type="pct"/>
            <w:gridSpan w:val="2"/>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color w:val="000000"/>
                <w:sz w:val="20"/>
                <w:szCs w:val="20"/>
              </w:rPr>
            </w:pPr>
            <w:r w:rsidRPr="00E742A4">
              <w:rPr>
                <w:rFonts w:ascii="Arial" w:hAnsi="Arial" w:cs="Arial"/>
                <w:color w:val="000000"/>
                <w:sz w:val="20"/>
                <w:szCs w:val="20"/>
              </w:rPr>
              <w:t xml:space="preserve">                                                   на 2024 год и плановый период 2025-2026 годов"</w:t>
            </w:r>
          </w:p>
        </w:tc>
      </w:tr>
    </w:tbl>
    <w:p w:rsidR="00E742A4" w:rsidRDefault="00E742A4" w:rsidP="00AE1E20">
      <w:pPr>
        <w:spacing w:after="160" w:line="259" w:lineRule="auto"/>
        <w:rPr>
          <w:rFonts w:ascii="Arial" w:hAnsi="Arial" w:cs="Arial"/>
          <w:sz w:val="20"/>
          <w:szCs w:val="20"/>
        </w:rPr>
      </w:pPr>
    </w:p>
    <w:p w:rsidR="00E742A4" w:rsidRDefault="00E742A4" w:rsidP="00E742A4">
      <w:pPr>
        <w:jc w:val="center"/>
        <w:rPr>
          <w:rFonts w:ascii="Arial" w:hAnsi="Arial" w:cs="Arial"/>
          <w:b/>
          <w:bCs/>
          <w:sz w:val="20"/>
          <w:szCs w:val="20"/>
        </w:rPr>
      </w:pPr>
      <w:r w:rsidRPr="00E742A4">
        <w:rPr>
          <w:rFonts w:ascii="Arial" w:hAnsi="Arial" w:cs="Arial"/>
          <w:b/>
          <w:bCs/>
          <w:sz w:val="20"/>
          <w:szCs w:val="20"/>
        </w:rPr>
        <w:t>Распределение ассигнований на капитальные вложения из бюджета                                                    рабочего поселка Маслянино Маслянинского района Новосибирской области                                                    по направлениям и объектам на 2024год и плановый период 2025-2026 годов</w:t>
      </w:r>
    </w:p>
    <w:p w:rsidR="00E742A4" w:rsidRDefault="00E742A4" w:rsidP="00E742A4">
      <w:pPr>
        <w:jc w:val="center"/>
        <w:rPr>
          <w:rFonts w:ascii="Arial" w:hAnsi="Arial" w:cs="Arial"/>
          <w:b/>
          <w:bCs/>
          <w:sz w:val="20"/>
          <w:szCs w:val="20"/>
        </w:rPr>
      </w:pPr>
    </w:p>
    <w:tbl>
      <w:tblPr>
        <w:tblW w:w="5000" w:type="pct"/>
        <w:tblLook w:val="04A0" w:firstRow="1" w:lastRow="0" w:firstColumn="1" w:lastColumn="0" w:noHBand="0" w:noVBand="1"/>
      </w:tblPr>
      <w:tblGrid>
        <w:gridCol w:w="2326"/>
        <w:gridCol w:w="661"/>
        <w:gridCol w:w="1272"/>
        <w:gridCol w:w="415"/>
        <w:gridCol w:w="1232"/>
        <w:gridCol w:w="1027"/>
        <w:gridCol w:w="619"/>
        <w:gridCol w:w="276"/>
        <w:gridCol w:w="752"/>
        <w:gridCol w:w="990"/>
      </w:tblGrid>
      <w:tr w:rsidR="00E742A4" w:rsidRPr="00E742A4" w:rsidTr="00E93F4D">
        <w:trPr>
          <w:trHeight w:val="345"/>
        </w:trPr>
        <w:tc>
          <w:tcPr>
            <w:tcW w:w="1215" w:type="pct"/>
            <w:tcBorders>
              <w:top w:val="nil"/>
              <w:left w:val="nil"/>
              <w:bottom w:val="nil"/>
              <w:right w:val="nil"/>
            </w:tcBorders>
            <w:shd w:val="clear" w:color="auto" w:fill="auto"/>
            <w:noWrap/>
            <w:vAlign w:val="bottom"/>
            <w:hideMark/>
          </w:tcPr>
          <w:p w:rsidR="00E742A4" w:rsidRPr="00E742A4" w:rsidRDefault="00E742A4" w:rsidP="00E742A4">
            <w:pPr>
              <w:rPr>
                <w:rFonts w:ascii="Arial" w:hAnsi="Arial" w:cs="Arial"/>
                <w:sz w:val="20"/>
                <w:szCs w:val="20"/>
              </w:rPr>
            </w:pPr>
          </w:p>
        </w:tc>
        <w:tc>
          <w:tcPr>
            <w:tcW w:w="345" w:type="pct"/>
            <w:tcBorders>
              <w:top w:val="nil"/>
              <w:left w:val="nil"/>
              <w:bottom w:val="nil"/>
              <w:right w:val="nil"/>
            </w:tcBorders>
            <w:shd w:val="clear" w:color="auto" w:fill="auto"/>
            <w:noWrap/>
            <w:vAlign w:val="bottom"/>
            <w:hideMark/>
          </w:tcPr>
          <w:p w:rsidR="00E742A4" w:rsidRPr="00E742A4" w:rsidRDefault="00E742A4" w:rsidP="00E742A4">
            <w:pPr>
              <w:rPr>
                <w:rFonts w:ascii="Arial" w:hAnsi="Arial" w:cs="Arial"/>
                <w:sz w:val="20"/>
                <w:szCs w:val="20"/>
              </w:rPr>
            </w:pPr>
          </w:p>
        </w:tc>
        <w:tc>
          <w:tcPr>
            <w:tcW w:w="881" w:type="pct"/>
            <w:gridSpan w:val="2"/>
            <w:tcBorders>
              <w:top w:val="nil"/>
              <w:left w:val="nil"/>
              <w:bottom w:val="nil"/>
              <w:right w:val="nil"/>
            </w:tcBorders>
            <w:shd w:val="clear" w:color="auto" w:fill="auto"/>
            <w:noWrap/>
            <w:vAlign w:val="bottom"/>
            <w:hideMark/>
          </w:tcPr>
          <w:p w:rsidR="00E742A4" w:rsidRPr="00E742A4" w:rsidRDefault="00E742A4" w:rsidP="00E742A4">
            <w:pPr>
              <w:rPr>
                <w:rFonts w:ascii="Arial" w:hAnsi="Arial" w:cs="Arial"/>
                <w:sz w:val="20"/>
                <w:szCs w:val="20"/>
              </w:rPr>
            </w:pPr>
          </w:p>
        </w:tc>
        <w:tc>
          <w:tcPr>
            <w:tcW w:w="1180" w:type="pct"/>
            <w:gridSpan w:val="2"/>
            <w:tcBorders>
              <w:top w:val="nil"/>
              <w:left w:val="nil"/>
              <w:bottom w:val="nil"/>
              <w:right w:val="nil"/>
            </w:tcBorders>
            <w:shd w:val="clear" w:color="auto" w:fill="auto"/>
            <w:noWrap/>
            <w:vAlign w:val="bottom"/>
            <w:hideMark/>
          </w:tcPr>
          <w:p w:rsidR="00E742A4" w:rsidRPr="00E742A4" w:rsidRDefault="00E742A4" w:rsidP="00E742A4">
            <w:pPr>
              <w:rPr>
                <w:rFonts w:ascii="Arial" w:hAnsi="Arial" w:cs="Arial"/>
                <w:sz w:val="20"/>
                <w:szCs w:val="20"/>
              </w:rPr>
            </w:pPr>
          </w:p>
        </w:tc>
        <w:tc>
          <w:tcPr>
            <w:tcW w:w="468" w:type="pct"/>
            <w:gridSpan w:val="2"/>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sz w:val="20"/>
                <w:szCs w:val="20"/>
              </w:rPr>
            </w:pPr>
          </w:p>
        </w:tc>
        <w:tc>
          <w:tcPr>
            <w:tcW w:w="393" w:type="pct"/>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sz w:val="20"/>
                <w:szCs w:val="20"/>
              </w:rPr>
            </w:pPr>
          </w:p>
        </w:tc>
        <w:tc>
          <w:tcPr>
            <w:tcW w:w="517" w:type="pct"/>
            <w:tcBorders>
              <w:top w:val="nil"/>
              <w:left w:val="nil"/>
              <w:bottom w:val="nil"/>
              <w:right w:val="nil"/>
            </w:tcBorders>
            <w:shd w:val="clear" w:color="auto" w:fill="auto"/>
            <w:noWrap/>
            <w:vAlign w:val="bottom"/>
            <w:hideMark/>
          </w:tcPr>
          <w:p w:rsidR="00E742A4" w:rsidRPr="00E742A4" w:rsidRDefault="00E742A4" w:rsidP="00E742A4">
            <w:pPr>
              <w:jc w:val="right"/>
              <w:rPr>
                <w:rFonts w:ascii="Arial" w:hAnsi="Arial" w:cs="Arial"/>
                <w:sz w:val="20"/>
                <w:szCs w:val="20"/>
              </w:rPr>
            </w:pPr>
            <w:proofErr w:type="spellStart"/>
            <w:r w:rsidRPr="00E742A4">
              <w:rPr>
                <w:rFonts w:ascii="Arial" w:hAnsi="Arial" w:cs="Arial"/>
                <w:sz w:val="20"/>
                <w:szCs w:val="20"/>
              </w:rPr>
              <w:t>тыс</w:t>
            </w:r>
            <w:proofErr w:type="gramStart"/>
            <w:r w:rsidRPr="00E742A4">
              <w:rPr>
                <w:rFonts w:ascii="Arial" w:hAnsi="Arial" w:cs="Arial"/>
                <w:sz w:val="20"/>
                <w:szCs w:val="20"/>
              </w:rPr>
              <w:t>.р</w:t>
            </w:r>
            <w:proofErr w:type="gramEnd"/>
            <w:r w:rsidRPr="00E742A4">
              <w:rPr>
                <w:rFonts w:ascii="Arial" w:hAnsi="Arial" w:cs="Arial"/>
                <w:sz w:val="20"/>
                <w:szCs w:val="20"/>
              </w:rPr>
              <w:t>уб</w:t>
            </w:r>
            <w:proofErr w:type="spellEnd"/>
            <w:r w:rsidRPr="00E742A4">
              <w:rPr>
                <w:rFonts w:ascii="Arial" w:hAnsi="Arial" w:cs="Arial"/>
                <w:sz w:val="20"/>
                <w:szCs w:val="20"/>
              </w:rPr>
              <w:t>.</w:t>
            </w:r>
          </w:p>
        </w:tc>
      </w:tr>
      <w:tr w:rsidR="00E742A4" w:rsidRPr="00E742A4" w:rsidTr="00E93F4D">
        <w:trPr>
          <w:trHeight w:val="1470"/>
        </w:trPr>
        <w:tc>
          <w:tcPr>
            <w:tcW w:w="12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Наименование направлений</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КБК</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Заказчик</w:t>
            </w:r>
          </w:p>
        </w:tc>
        <w:tc>
          <w:tcPr>
            <w:tcW w:w="1180" w:type="pct"/>
            <w:gridSpan w:val="2"/>
            <w:tcBorders>
              <w:top w:val="single" w:sz="4" w:space="0" w:color="auto"/>
              <w:left w:val="nil"/>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Объекты</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2024</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2025</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E742A4" w:rsidRPr="00E742A4" w:rsidRDefault="00E742A4" w:rsidP="00E742A4">
            <w:pPr>
              <w:jc w:val="center"/>
              <w:rPr>
                <w:rFonts w:ascii="Arial" w:hAnsi="Arial" w:cs="Arial"/>
                <w:b/>
                <w:bCs/>
                <w:sz w:val="20"/>
                <w:szCs w:val="20"/>
              </w:rPr>
            </w:pPr>
            <w:r w:rsidRPr="00E742A4">
              <w:rPr>
                <w:rFonts w:ascii="Arial" w:hAnsi="Arial" w:cs="Arial"/>
                <w:b/>
                <w:bCs/>
                <w:sz w:val="20"/>
                <w:szCs w:val="20"/>
              </w:rPr>
              <w:t>2026</w:t>
            </w:r>
          </w:p>
        </w:tc>
      </w:tr>
      <w:tr w:rsidR="00E742A4" w:rsidRPr="00E742A4" w:rsidTr="00E93F4D">
        <w:trPr>
          <w:trHeight w:val="1004"/>
        </w:trPr>
        <w:tc>
          <w:tcPr>
            <w:tcW w:w="1215" w:type="pct"/>
            <w:tcBorders>
              <w:top w:val="nil"/>
              <w:left w:val="single" w:sz="4" w:space="0" w:color="auto"/>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Другие общегосударственные вопросы</w:t>
            </w:r>
          </w:p>
        </w:tc>
        <w:tc>
          <w:tcPr>
            <w:tcW w:w="345" w:type="pct"/>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0113</w:t>
            </w:r>
          </w:p>
        </w:tc>
        <w:tc>
          <w:tcPr>
            <w:tcW w:w="881" w:type="pct"/>
            <w:gridSpan w:val="2"/>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Администрация рабочего поселка Маслянино</w:t>
            </w:r>
          </w:p>
        </w:tc>
        <w:tc>
          <w:tcPr>
            <w:tcW w:w="1180" w:type="pct"/>
            <w:gridSpan w:val="2"/>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 xml:space="preserve">Выполнение работ в отношении объектов </w:t>
            </w:r>
            <w:proofErr w:type="gramStart"/>
            <w:r w:rsidRPr="00E742A4">
              <w:rPr>
                <w:rFonts w:ascii="Arial" w:hAnsi="Arial" w:cs="Arial"/>
                <w:sz w:val="20"/>
                <w:szCs w:val="20"/>
              </w:rPr>
              <w:t>капитального</w:t>
            </w:r>
            <w:proofErr w:type="gramEnd"/>
            <w:r w:rsidRPr="00E742A4">
              <w:rPr>
                <w:rFonts w:ascii="Arial" w:hAnsi="Arial" w:cs="Arial"/>
                <w:sz w:val="20"/>
                <w:szCs w:val="20"/>
              </w:rPr>
              <w:t xml:space="preserve"> </w:t>
            </w:r>
            <w:proofErr w:type="spellStart"/>
            <w:r w:rsidRPr="00E742A4">
              <w:rPr>
                <w:rFonts w:ascii="Arial" w:hAnsi="Arial" w:cs="Arial"/>
                <w:sz w:val="20"/>
                <w:szCs w:val="20"/>
              </w:rPr>
              <w:t>строительтва</w:t>
            </w:r>
            <w:proofErr w:type="spellEnd"/>
          </w:p>
        </w:tc>
        <w:tc>
          <w:tcPr>
            <w:tcW w:w="468" w:type="pct"/>
            <w:gridSpan w:val="2"/>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150,0</w:t>
            </w:r>
          </w:p>
        </w:tc>
        <w:tc>
          <w:tcPr>
            <w:tcW w:w="393"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150,0</w:t>
            </w:r>
          </w:p>
        </w:tc>
        <w:tc>
          <w:tcPr>
            <w:tcW w:w="517"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150,0</w:t>
            </w:r>
          </w:p>
        </w:tc>
      </w:tr>
      <w:tr w:rsidR="00E742A4" w:rsidRPr="00E742A4" w:rsidTr="00E93F4D">
        <w:trPr>
          <w:trHeight w:val="835"/>
        </w:trPr>
        <w:tc>
          <w:tcPr>
            <w:tcW w:w="1215" w:type="pct"/>
            <w:tcBorders>
              <w:top w:val="nil"/>
              <w:left w:val="single" w:sz="4" w:space="0" w:color="auto"/>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Гражданская оборона</w:t>
            </w:r>
          </w:p>
        </w:tc>
        <w:tc>
          <w:tcPr>
            <w:tcW w:w="345" w:type="pct"/>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0309</w:t>
            </w:r>
          </w:p>
        </w:tc>
        <w:tc>
          <w:tcPr>
            <w:tcW w:w="881" w:type="pct"/>
            <w:gridSpan w:val="2"/>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Администрация рабочего поселка Маслянино</w:t>
            </w:r>
          </w:p>
        </w:tc>
        <w:tc>
          <w:tcPr>
            <w:tcW w:w="1180" w:type="pct"/>
            <w:gridSpan w:val="2"/>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 xml:space="preserve">Строительство берегоукрепительных сооружений </w:t>
            </w:r>
            <w:proofErr w:type="gramStart"/>
            <w:r w:rsidRPr="00E742A4">
              <w:rPr>
                <w:rFonts w:ascii="Arial" w:hAnsi="Arial" w:cs="Arial"/>
                <w:sz w:val="20"/>
                <w:szCs w:val="20"/>
              </w:rPr>
              <w:t>ОБ</w:t>
            </w:r>
            <w:proofErr w:type="gramEnd"/>
          </w:p>
        </w:tc>
        <w:tc>
          <w:tcPr>
            <w:tcW w:w="468" w:type="pct"/>
            <w:gridSpan w:val="2"/>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1009,3</w:t>
            </w:r>
          </w:p>
        </w:tc>
        <w:tc>
          <w:tcPr>
            <w:tcW w:w="393"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0,0</w:t>
            </w:r>
          </w:p>
        </w:tc>
        <w:tc>
          <w:tcPr>
            <w:tcW w:w="517"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0,0</w:t>
            </w:r>
          </w:p>
        </w:tc>
      </w:tr>
      <w:tr w:rsidR="00E742A4" w:rsidRPr="00E742A4" w:rsidTr="00E93F4D">
        <w:trPr>
          <w:trHeight w:val="890"/>
        </w:trPr>
        <w:tc>
          <w:tcPr>
            <w:tcW w:w="1215" w:type="pct"/>
            <w:tcBorders>
              <w:top w:val="nil"/>
              <w:left w:val="single" w:sz="4" w:space="0" w:color="auto"/>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Гражданская оборона</w:t>
            </w:r>
          </w:p>
        </w:tc>
        <w:tc>
          <w:tcPr>
            <w:tcW w:w="345" w:type="pct"/>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0309</w:t>
            </w:r>
          </w:p>
        </w:tc>
        <w:tc>
          <w:tcPr>
            <w:tcW w:w="881" w:type="pct"/>
            <w:gridSpan w:val="2"/>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Администрация рабочего поселка Маслянино</w:t>
            </w:r>
          </w:p>
        </w:tc>
        <w:tc>
          <w:tcPr>
            <w:tcW w:w="1180" w:type="pct"/>
            <w:gridSpan w:val="2"/>
            <w:tcBorders>
              <w:top w:val="nil"/>
              <w:left w:val="nil"/>
              <w:bottom w:val="single" w:sz="4" w:space="0" w:color="auto"/>
              <w:right w:val="single" w:sz="4" w:space="0" w:color="auto"/>
            </w:tcBorders>
            <w:shd w:val="clear" w:color="auto" w:fill="auto"/>
            <w:hideMark/>
          </w:tcPr>
          <w:p w:rsidR="00E742A4" w:rsidRPr="00E742A4" w:rsidRDefault="00E742A4" w:rsidP="00E742A4">
            <w:pPr>
              <w:rPr>
                <w:rFonts w:ascii="Arial" w:hAnsi="Arial" w:cs="Arial"/>
                <w:sz w:val="20"/>
                <w:szCs w:val="20"/>
              </w:rPr>
            </w:pPr>
            <w:r w:rsidRPr="00E742A4">
              <w:rPr>
                <w:rFonts w:ascii="Arial" w:hAnsi="Arial" w:cs="Arial"/>
                <w:sz w:val="20"/>
                <w:szCs w:val="20"/>
              </w:rPr>
              <w:t>Строительство берегоукрепительных сооружений МБ</w:t>
            </w:r>
          </w:p>
        </w:tc>
        <w:tc>
          <w:tcPr>
            <w:tcW w:w="468" w:type="pct"/>
            <w:gridSpan w:val="2"/>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50,0</w:t>
            </w:r>
          </w:p>
        </w:tc>
        <w:tc>
          <w:tcPr>
            <w:tcW w:w="393"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0,0</w:t>
            </w:r>
          </w:p>
        </w:tc>
        <w:tc>
          <w:tcPr>
            <w:tcW w:w="517"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0,0</w:t>
            </w:r>
          </w:p>
        </w:tc>
      </w:tr>
      <w:tr w:rsidR="00E742A4" w:rsidRPr="00E742A4" w:rsidTr="00E93F4D">
        <w:trPr>
          <w:trHeight w:val="555"/>
        </w:trPr>
        <w:tc>
          <w:tcPr>
            <w:tcW w:w="3622"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Итого</w:t>
            </w:r>
          </w:p>
        </w:tc>
        <w:tc>
          <w:tcPr>
            <w:tcW w:w="468" w:type="pct"/>
            <w:gridSpan w:val="2"/>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1209,3</w:t>
            </w:r>
          </w:p>
        </w:tc>
        <w:tc>
          <w:tcPr>
            <w:tcW w:w="393"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150,0</w:t>
            </w:r>
          </w:p>
        </w:tc>
        <w:tc>
          <w:tcPr>
            <w:tcW w:w="517" w:type="pct"/>
            <w:tcBorders>
              <w:top w:val="nil"/>
              <w:left w:val="nil"/>
              <w:bottom w:val="single" w:sz="4" w:space="0" w:color="auto"/>
              <w:right w:val="single" w:sz="4" w:space="0" w:color="auto"/>
            </w:tcBorders>
            <w:shd w:val="clear" w:color="auto" w:fill="auto"/>
            <w:vAlign w:val="bottom"/>
            <w:hideMark/>
          </w:tcPr>
          <w:p w:rsidR="00E742A4" w:rsidRPr="00E742A4" w:rsidRDefault="00E742A4" w:rsidP="00E742A4">
            <w:pPr>
              <w:jc w:val="right"/>
              <w:rPr>
                <w:rFonts w:ascii="Arial" w:hAnsi="Arial" w:cs="Arial"/>
                <w:sz w:val="20"/>
                <w:szCs w:val="20"/>
              </w:rPr>
            </w:pPr>
            <w:r w:rsidRPr="00E742A4">
              <w:rPr>
                <w:rFonts w:ascii="Arial" w:hAnsi="Arial" w:cs="Arial"/>
                <w:sz w:val="20"/>
                <w:szCs w:val="20"/>
              </w:rPr>
              <w:t>150,0</w:t>
            </w:r>
          </w:p>
        </w:tc>
      </w:tr>
      <w:tr w:rsidR="00B67897" w:rsidRPr="00B67897" w:rsidTr="00E93F4D">
        <w:trPr>
          <w:trHeight w:val="345"/>
        </w:trPr>
        <w:tc>
          <w:tcPr>
            <w:tcW w:w="2224" w:type="pct"/>
            <w:gridSpan w:val="3"/>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bookmarkStart w:id="0" w:name="_GoBack"/>
            <w:bookmarkEnd w:id="0"/>
          </w:p>
        </w:tc>
        <w:tc>
          <w:tcPr>
            <w:tcW w:w="861" w:type="pct"/>
            <w:gridSpan w:val="2"/>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861" w:type="pct"/>
            <w:gridSpan w:val="2"/>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1054" w:type="pct"/>
            <w:gridSpan w:val="3"/>
            <w:tcBorders>
              <w:top w:val="nil"/>
              <w:left w:val="nil"/>
              <w:bottom w:val="nil"/>
              <w:right w:val="nil"/>
            </w:tcBorders>
            <w:shd w:val="clear" w:color="auto" w:fill="auto"/>
            <w:noWrap/>
            <w:vAlign w:val="bottom"/>
            <w:hideMark/>
          </w:tcPr>
          <w:p w:rsidR="00B67897" w:rsidRPr="00B67897" w:rsidRDefault="00B67897" w:rsidP="00B67897">
            <w:pPr>
              <w:jc w:val="right"/>
              <w:rPr>
                <w:rFonts w:ascii="Arial" w:hAnsi="Arial" w:cs="Arial"/>
                <w:b/>
                <w:bCs/>
                <w:color w:val="000000"/>
                <w:sz w:val="18"/>
                <w:szCs w:val="18"/>
              </w:rPr>
            </w:pPr>
            <w:r w:rsidRPr="00B67897">
              <w:rPr>
                <w:rFonts w:ascii="Arial" w:hAnsi="Arial" w:cs="Arial"/>
                <w:b/>
                <w:bCs/>
                <w:color w:val="000000"/>
                <w:sz w:val="18"/>
                <w:szCs w:val="18"/>
              </w:rPr>
              <w:t>Приложение № 12</w:t>
            </w:r>
          </w:p>
        </w:tc>
      </w:tr>
      <w:tr w:rsidR="00B67897" w:rsidRPr="00B67897" w:rsidTr="00E93F4D">
        <w:trPr>
          <w:trHeight w:val="15"/>
        </w:trPr>
        <w:tc>
          <w:tcPr>
            <w:tcW w:w="2224" w:type="pct"/>
            <w:gridSpan w:val="3"/>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861" w:type="pct"/>
            <w:gridSpan w:val="2"/>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861" w:type="pct"/>
            <w:gridSpan w:val="2"/>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1054" w:type="pct"/>
            <w:gridSpan w:val="3"/>
            <w:tcBorders>
              <w:top w:val="nil"/>
              <w:left w:val="nil"/>
              <w:bottom w:val="nil"/>
              <w:right w:val="nil"/>
            </w:tcBorders>
            <w:shd w:val="clear" w:color="auto" w:fill="auto"/>
            <w:noWrap/>
            <w:vAlign w:val="center"/>
            <w:hideMark/>
          </w:tcPr>
          <w:p w:rsidR="00B67897" w:rsidRPr="00B67897" w:rsidRDefault="00B67897" w:rsidP="00B67897">
            <w:pPr>
              <w:jc w:val="right"/>
              <w:rPr>
                <w:rFonts w:ascii="Arial" w:hAnsi="Arial" w:cs="Arial"/>
                <w:sz w:val="18"/>
                <w:szCs w:val="18"/>
              </w:rPr>
            </w:pPr>
          </w:p>
        </w:tc>
      </w:tr>
      <w:tr w:rsidR="00B67897" w:rsidRPr="00B67897" w:rsidTr="00B67897">
        <w:trPr>
          <w:trHeight w:val="1545"/>
        </w:trPr>
        <w:tc>
          <w:tcPr>
            <w:tcW w:w="2224" w:type="pct"/>
            <w:gridSpan w:val="3"/>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2776" w:type="pct"/>
            <w:gridSpan w:val="7"/>
            <w:tcBorders>
              <w:top w:val="nil"/>
              <w:left w:val="nil"/>
              <w:bottom w:val="nil"/>
              <w:right w:val="nil"/>
            </w:tcBorders>
            <w:shd w:val="clear" w:color="auto" w:fill="auto"/>
            <w:vAlign w:val="center"/>
            <w:hideMark/>
          </w:tcPr>
          <w:p w:rsidR="00B67897" w:rsidRPr="00B67897" w:rsidRDefault="00B67897" w:rsidP="00B67897">
            <w:pPr>
              <w:jc w:val="right"/>
              <w:rPr>
                <w:rFonts w:ascii="Arial" w:hAnsi="Arial" w:cs="Arial"/>
                <w:color w:val="000000"/>
                <w:sz w:val="18"/>
                <w:szCs w:val="18"/>
              </w:rPr>
            </w:pPr>
            <w:r w:rsidRPr="00B67897">
              <w:rPr>
                <w:rFonts w:ascii="Arial" w:hAnsi="Arial" w:cs="Arial"/>
                <w:color w:val="000000"/>
                <w:sz w:val="18"/>
                <w:szCs w:val="18"/>
              </w:rPr>
              <w:t>к Решению №  сессии Совета депутатов                                                   рабочего поселка Маслянино от  декабря  2023 года                                                    "О бюджете рабочего поселка Маслянино                                    Маслянинского района Новосибирской области                                      на 2024 год  и  плановый период 2025 и 2026 годов"</w:t>
            </w:r>
          </w:p>
        </w:tc>
      </w:tr>
    </w:tbl>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Перечень муниципальных  программ рабочего поселка Маслянино, предусмотренных к финансированию в 2024 году и плановом периоде 2025 и 2026 годов</w:t>
      </w:r>
    </w:p>
    <w:tbl>
      <w:tblPr>
        <w:tblW w:w="5000" w:type="pct"/>
        <w:tblLook w:val="04A0" w:firstRow="1" w:lastRow="0" w:firstColumn="1" w:lastColumn="0" w:noHBand="0" w:noVBand="1"/>
      </w:tblPr>
      <w:tblGrid>
        <w:gridCol w:w="737"/>
        <w:gridCol w:w="3993"/>
        <w:gridCol w:w="1543"/>
        <w:gridCol w:w="1543"/>
        <w:gridCol w:w="1754"/>
      </w:tblGrid>
      <w:tr w:rsidR="00B67897" w:rsidRPr="00B67897" w:rsidTr="00B67897">
        <w:trPr>
          <w:trHeight w:val="300"/>
        </w:trPr>
        <w:tc>
          <w:tcPr>
            <w:tcW w:w="310" w:type="pct"/>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2105" w:type="pct"/>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825" w:type="pct"/>
            <w:tcBorders>
              <w:top w:val="nil"/>
              <w:left w:val="nil"/>
              <w:bottom w:val="nil"/>
              <w:right w:val="nil"/>
            </w:tcBorders>
            <w:shd w:val="clear" w:color="auto" w:fill="auto"/>
            <w:noWrap/>
            <w:vAlign w:val="bottom"/>
            <w:hideMark/>
          </w:tcPr>
          <w:p w:rsidR="00B67897" w:rsidRPr="00B67897" w:rsidRDefault="00B67897" w:rsidP="00B67897">
            <w:pPr>
              <w:rPr>
                <w:rFonts w:ascii="Arial" w:hAnsi="Arial" w:cs="Arial"/>
                <w:sz w:val="20"/>
                <w:szCs w:val="20"/>
              </w:rPr>
            </w:pPr>
          </w:p>
        </w:tc>
        <w:tc>
          <w:tcPr>
            <w:tcW w:w="825" w:type="pct"/>
            <w:tcBorders>
              <w:top w:val="nil"/>
              <w:left w:val="nil"/>
              <w:bottom w:val="nil"/>
              <w:right w:val="nil"/>
            </w:tcBorders>
            <w:shd w:val="clear" w:color="auto" w:fill="auto"/>
            <w:noWrap/>
            <w:vAlign w:val="bottom"/>
            <w:hideMark/>
          </w:tcPr>
          <w:p w:rsidR="00B67897" w:rsidRPr="00B67897" w:rsidRDefault="00B67897" w:rsidP="00B67897">
            <w:pPr>
              <w:jc w:val="right"/>
              <w:rPr>
                <w:rFonts w:ascii="Arial" w:hAnsi="Arial" w:cs="Arial"/>
                <w:sz w:val="20"/>
                <w:szCs w:val="20"/>
              </w:rPr>
            </w:pPr>
          </w:p>
        </w:tc>
        <w:tc>
          <w:tcPr>
            <w:tcW w:w="935" w:type="pct"/>
            <w:tcBorders>
              <w:top w:val="nil"/>
              <w:left w:val="nil"/>
              <w:bottom w:val="nil"/>
              <w:right w:val="nil"/>
            </w:tcBorders>
            <w:shd w:val="clear" w:color="auto" w:fill="auto"/>
            <w:noWrap/>
            <w:vAlign w:val="bottom"/>
            <w:hideMark/>
          </w:tcPr>
          <w:p w:rsidR="00B67897" w:rsidRPr="00B67897" w:rsidRDefault="00B67897" w:rsidP="00B67897">
            <w:pPr>
              <w:jc w:val="right"/>
              <w:rPr>
                <w:rFonts w:ascii="Arial" w:hAnsi="Arial" w:cs="Arial"/>
                <w:sz w:val="20"/>
                <w:szCs w:val="20"/>
              </w:rPr>
            </w:pPr>
            <w:proofErr w:type="spellStart"/>
            <w:r w:rsidRPr="00B67897">
              <w:rPr>
                <w:rFonts w:ascii="Arial" w:hAnsi="Arial" w:cs="Arial"/>
                <w:sz w:val="20"/>
                <w:szCs w:val="20"/>
              </w:rPr>
              <w:t>тыс</w:t>
            </w:r>
            <w:proofErr w:type="gramStart"/>
            <w:r w:rsidRPr="00B67897">
              <w:rPr>
                <w:rFonts w:ascii="Arial" w:hAnsi="Arial" w:cs="Arial"/>
                <w:sz w:val="20"/>
                <w:szCs w:val="20"/>
              </w:rPr>
              <w:t>.р</w:t>
            </w:r>
            <w:proofErr w:type="gramEnd"/>
            <w:r w:rsidRPr="00B67897">
              <w:rPr>
                <w:rFonts w:ascii="Arial" w:hAnsi="Arial" w:cs="Arial"/>
                <w:sz w:val="20"/>
                <w:szCs w:val="20"/>
              </w:rPr>
              <w:t>уб</w:t>
            </w:r>
            <w:proofErr w:type="spellEnd"/>
            <w:r w:rsidRPr="00B67897">
              <w:rPr>
                <w:rFonts w:ascii="Arial" w:hAnsi="Arial" w:cs="Arial"/>
                <w:sz w:val="20"/>
                <w:szCs w:val="20"/>
              </w:rPr>
              <w:t>.</w:t>
            </w:r>
          </w:p>
        </w:tc>
      </w:tr>
      <w:tr w:rsidR="00B67897" w:rsidRPr="00B67897" w:rsidTr="00B67897">
        <w:trPr>
          <w:trHeight w:val="375"/>
        </w:trPr>
        <w:tc>
          <w:tcPr>
            <w:tcW w:w="31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w:t>
            </w:r>
            <w:proofErr w:type="gramStart"/>
            <w:r w:rsidRPr="00B67897">
              <w:rPr>
                <w:rFonts w:ascii="Arial" w:hAnsi="Arial" w:cs="Arial"/>
                <w:b/>
                <w:bCs/>
                <w:sz w:val="20"/>
                <w:szCs w:val="20"/>
              </w:rPr>
              <w:t>п</w:t>
            </w:r>
            <w:proofErr w:type="gramEnd"/>
            <w:r w:rsidRPr="00B67897">
              <w:rPr>
                <w:rFonts w:ascii="Arial" w:hAnsi="Arial" w:cs="Arial"/>
                <w:b/>
                <w:bCs/>
                <w:sz w:val="20"/>
                <w:szCs w:val="20"/>
              </w:rPr>
              <w:t>/п</w:t>
            </w:r>
          </w:p>
        </w:tc>
        <w:tc>
          <w:tcPr>
            <w:tcW w:w="21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Наименование</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Сумма на        2024 год</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Сумма на        2025 год</w:t>
            </w:r>
          </w:p>
        </w:tc>
        <w:tc>
          <w:tcPr>
            <w:tcW w:w="9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Сумма на             2026  год</w:t>
            </w:r>
          </w:p>
        </w:tc>
      </w:tr>
      <w:tr w:rsidR="00B67897" w:rsidRPr="00B67897" w:rsidTr="00B67897">
        <w:trPr>
          <w:trHeight w:val="360"/>
        </w:trPr>
        <w:tc>
          <w:tcPr>
            <w:tcW w:w="310" w:type="pct"/>
            <w:vMerge/>
            <w:tcBorders>
              <w:top w:val="single" w:sz="4" w:space="0" w:color="auto"/>
              <w:left w:val="single" w:sz="4" w:space="0" w:color="auto"/>
              <w:bottom w:val="single" w:sz="4" w:space="0" w:color="auto"/>
              <w:right w:val="single" w:sz="4" w:space="0" w:color="auto"/>
            </w:tcBorders>
            <w:vAlign w:val="center"/>
            <w:hideMark/>
          </w:tcPr>
          <w:p w:rsidR="00B67897" w:rsidRPr="00B67897" w:rsidRDefault="00B67897" w:rsidP="00B67897">
            <w:pPr>
              <w:rPr>
                <w:rFonts w:ascii="Arial" w:hAnsi="Arial" w:cs="Arial"/>
                <w:b/>
                <w:bCs/>
                <w:sz w:val="20"/>
                <w:szCs w:val="20"/>
              </w:rPr>
            </w:pPr>
          </w:p>
        </w:tc>
        <w:tc>
          <w:tcPr>
            <w:tcW w:w="2105" w:type="pct"/>
            <w:vMerge/>
            <w:tcBorders>
              <w:top w:val="single" w:sz="4" w:space="0" w:color="auto"/>
              <w:left w:val="single" w:sz="4" w:space="0" w:color="auto"/>
              <w:bottom w:val="single" w:sz="4" w:space="0" w:color="auto"/>
              <w:right w:val="single" w:sz="4" w:space="0" w:color="auto"/>
            </w:tcBorders>
            <w:vAlign w:val="center"/>
            <w:hideMark/>
          </w:tcPr>
          <w:p w:rsidR="00B67897" w:rsidRPr="00B67897" w:rsidRDefault="00B67897" w:rsidP="00B67897">
            <w:pPr>
              <w:rPr>
                <w:rFonts w:ascii="Arial" w:hAnsi="Arial" w:cs="Arial"/>
                <w:b/>
                <w:bCs/>
                <w:sz w:val="20"/>
                <w:szCs w:val="20"/>
              </w:rPr>
            </w:pPr>
          </w:p>
        </w:tc>
        <w:tc>
          <w:tcPr>
            <w:tcW w:w="825" w:type="pct"/>
            <w:vMerge/>
            <w:tcBorders>
              <w:top w:val="single" w:sz="4" w:space="0" w:color="auto"/>
              <w:left w:val="single" w:sz="4" w:space="0" w:color="auto"/>
              <w:bottom w:val="single" w:sz="4" w:space="0" w:color="auto"/>
              <w:right w:val="single" w:sz="4" w:space="0" w:color="auto"/>
            </w:tcBorders>
            <w:vAlign w:val="center"/>
            <w:hideMark/>
          </w:tcPr>
          <w:p w:rsidR="00B67897" w:rsidRPr="00B67897" w:rsidRDefault="00B67897" w:rsidP="00B67897">
            <w:pPr>
              <w:rPr>
                <w:rFonts w:ascii="Arial" w:hAnsi="Arial" w:cs="Arial"/>
                <w:b/>
                <w:bCs/>
                <w:sz w:val="20"/>
                <w:szCs w:val="20"/>
              </w:rPr>
            </w:pPr>
          </w:p>
        </w:tc>
        <w:tc>
          <w:tcPr>
            <w:tcW w:w="825" w:type="pct"/>
            <w:vMerge/>
            <w:tcBorders>
              <w:top w:val="single" w:sz="4" w:space="0" w:color="auto"/>
              <w:left w:val="single" w:sz="4" w:space="0" w:color="auto"/>
              <w:bottom w:val="single" w:sz="4" w:space="0" w:color="auto"/>
              <w:right w:val="single" w:sz="4" w:space="0" w:color="auto"/>
            </w:tcBorders>
            <w:vAlign w:val="center"/>
            <w:hideMark/>
          </w:tcPr>
          <w:p w:rsidR="00B67897" w:rsidRPr="00B67897" w:rsidRDefault="00B67897" w:rsidP="00B67897">
            <w:pPr>
              <w:rPr>
                <w:rFonts w:ascii="Arial" w:hAnsi="Arial" w:cs="Arial"/>
                <w:b/>
                <w:bCs/>
                <w:sz w:val="20"/>
                <w:szCs w:val="20"/>
              </w:rPr>
            </w:pPr>
          </w:p>
        </w:tc>
        <w:tc>
          <w:tcPr>
            <w:tcW w:w="935" w:type="pct"/>
            <w:vMerge/>
            <w:tcBorders>
              <w:top w:val="single" w:sz="4" w:space="0" w:color="auto"/>
              <w:left w:val="single" w:sz="4" w:space="0" w:color="auto"/>
              <w:bottom w:val="single" w:sz="4" w:space="0" w:color="auto"/>
              <w:right w:val="single" w:sz="4" w:space="0" w:color="auto"/>
            </w:tcBorders>
            <w:vAlign w:val="center"/>
            <w:hideMark/>
          </w:tcPr>
          <w:p w:rsidR="00B67897" w:rsidRPr="00B67897" w:rsidRDefault="00B67897" w:rsidP="00B67897">
            <w:pPr>
              <w:rPr>
                <w:rFonts w:ascii="Arial" w:hAnsi="Arial" w:cs="Arial"/>
                <w:b/>
                <w:bCs/>
                <w:sz w:val="20"/>
                <w:szCs w:val="20"/>
              </w:rPr>
            </w:pPr>
          </w:p>
        </w:tc>
      </w:tr>
      <w:tr w:rsidR="00B67897" w:rsidRPr="00B67897" w:rsidTr="00B67897">
        <w:trPr>
          <w:trHeight w:val="30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w:t>
            </w:r>
          </w:p>
        </w:tc>
        <w:tc>
          <w:tcPr>
            <w:tcW w:w="210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2</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3</w:t>
            </w:r>
          </w:p>
        </w:tc>
        <w:tc>
          <w:tcPr>
            <w:tcW w:w="825" w:type="pct"/>
            <w:tcBorders>
              <w:top w:val="nil"/>
              <w:left w:val="nil"/>
              <w:bottom w:val="single" w:sz="4" w:space="0" w:color="auto"/>
              <w:right w:val="single" w:sz="4" w:space="0" w:color="auto"/>
            </w:tcBorders>
            <w:shd w:val="clear" w:color="auto" w:fill="auto"/>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4</w:t>
            </w:r>
          </w:p>
        </w:tc>
        <w:tc>
          <w:tcPr>
            <w:tcW w:w="935" w:type="pct"/>
            <w:tcBorders>
              <w:top w:val="nil"/>
              <w:left w:val="nil"/>
              <w:bottom w:val="single" w:sz="4" w:space="0" w:color="auto"/>
              <w:right w:val="single" w:sz="4" w:space="0" w:color="auto"/>
            </w:tcBorders>
            <w:shd w:val="clear" w:color="auto" w:fill="auto"/>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5</w:t>
            </w:r>
          </w:p>
        </w:tc>
      </w:tr>
      <w:tr w:rsidR="00B67897" w:rsidRPr="00B67897" w:rsidTr="00B67897">
        <w:trPr>
          <w:trHeight w:val="1665"/>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sz w:val="20"/>
                <w:szCs w:val="20"/>
              </w:rPr>
            </w:pPr>
            <w:r w:rsidRPr="00B67897">
              <w:rPr>
                <w:rFonts w:ascii="Arial" w:hAnsi="Arial" w:cs="Arial"/>
                <w:sz w:val="20"/>
                <w:szCs w:val="20"/>
              </w:rPr>
              <w:t>1</w:t>
            </w:r>
          </w:p>
        </w:tc>
        <w:tc>
          <w:tcPr>
            <w:tcW w:w="2105" w:type="pct"/>
            <w:tcBorders>
              <w:top w:val="nil"/>
              <w:left w:val="nil"/>
              <w:bottom w:val="single" w:sz="4" w:space="0" w:color="auto"/>
              <w:right w:val="nil"/>
            </w:tcBorders>
            <w:shd w:val="clear" w:color="auto" w:fill="auto"/>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c>
          <w:tcPr>
            <w:tcW w:w="93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r>
      <w:tr w:rsidR="00B67897" w:rsidRPr="00B67897" w:rsidTr="00B67897">
        <w:trPr>
          <w:trHeight w:val="1605"/>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sz w:val="20"/>
                <w:szCs w:val="20"/>
              </w:rPr>
            </w:pPr>
            <w:r w:rsidRPr="00B67897">
              <w:rPr>
                <w:rFonts w:ascii="Arial" w:hAnsi="Arial" w:cs="Arial"/>
                <w:sz w:val="20"/>
                <w:szCs w:val="20"/>
              </w:rPr>
              <w:t>2</w:t>
            </w:r>
          </w:p>
        </w:tc>
        <w:tc>
          <w:tcPr>
            <w:tcW w:w="2105" w:type="pct"/>
            <w:tcBorders>
              <w:top w:val="nil"/>
              <w:left w:val="nil"/>
              <w:bottom w:val="single" w:sz="4" w:space="0" w:color="auto"/>
              <w:right w:val="nil"/>
            </w:tcBorders>
            <w:shd w:val="clear" w:color="auto" w:fill="auto"/>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 xml:space="preserve">Реализация мероприятий муниципальной программы развития субъектов малого и среднего </w:t>
            </w:r>
            <w:proofErr w:type="spellStart"/>
            <w:r w:rsidRPr="00B67897">
              <w:rPr>
                <w:rFonts w:ascii="Arial" w:hAnsi="Arial" w:cs="Arial"/>
                <w:b/>
                <w:bCs/>
                <w:sz w:val="20"/>
                <w:szCs w:val="20"/>
              </w:rPr>
              <w:t>препринимательства</w:t>
            </w:r>
            <w:proofErr w:type="spellEnd"/>
            <w:r w:rsidRPr="00B67897">
              <w:rPr>
                <w:rFonts w:ascii="Arial" w:hAnsi="Arial" w:cs="Arial"/>
                <w:b/>
                <w:bCs/>
                <w:sz w:val="20"/>
                <w:szCs w:val="20"/>
              </w:rPr>
              <w:t xml:space="preserve"> на территории рабочего поселка Маслянино Маслянинского района Новосибирской области</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c>
          <w:tcPr>
            <w:tcW w:w="93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r>
      <w:tr w:rsidR="00B67897" w:rsidRPr="00B67897" w:rsidTr="00B67897">
        <w:trPr>
          <w:trHeight w:val="165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sz w:val="20"/>
                <w:szCs w:val="20"/>
              </w:rPr>
            </w:pPr>
            <w:r w:rsidRPr="00B67897">
              <w:rPr>
                <w:rFonts w:ascii="Arial" w:hAnsi="Arial" w:cs="Arial"/>
                <w:sz w:val="20"/>
                <w:szCs w:val="20"/>
              </w:rPr>
              <w:t>3</w:t>
            </w:r>
          </w:p>
        </w:tc>
        <w:tc>
          <w:tcPr>
            <w:tcW w:w="2105" w:type="pct"/>
            <w:tcBorders>
              <w:top w:val="nil"/>
              <w:left w:val="nil"/>
              <w:bottom w:val="single" w:sz="4" w:space="0" w:color="auto"/>
              <w:right w:val="nil"/>
            </w:tcBorders>
            <w:shd w:val="clear" w:color="auto" w:fill="auto"/>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0,0</w:t>
            </w:r>
          </w:p>
        </w:tc>
        <w:tc>
          <w:tcPr>
            <w:tcW w:w="93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0,0</w:t>
            </w:r>
          </w:p>
        </w:tc>
      </w:tr>
      <w:tr w:rsidR="00B67897" w:rsidRPr="00B67897" w:rsidTr="00B67897">
        <w:trPr>
          <w:trHeight w:val="1635"/>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sz w:val="20"/>
                <w:szCs w:val="20"/>
              </w:rPr>
            </w:pPr>
            <w:r w:rsidRPr="00B67897">
              <w:rPr>
                <w:rFonts w:ascii="Arial" w:hAnsi="Arial" w:cs="Arial"/>
                <w:sz w:val="20"/>
                <w:szCs w:val="20"/>
              </w:rPr>
              <w:t>4</w:t>
            </w:r>
          </w:p>
        </w:tc>
        <w:tc>
          <w:tcPr>
            <w:tcW w:w="2105" w:type="pct"/>
            <w:tcBorders>
              <w:top w:val="nil"/>
              <w:left w:val="nil"/>
              <w:bottom w:val="single" w:sz="4" w:space="0" w:color="auto"/>
              <w:right w:val="nil"/>
            </w:tcBorders>
            <w:shd w:val="clear" w:color="auto" w:fill="auto"/>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130,0</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0,0</w:t>
            </w:r>
          </w:p>
        </w:tc>
        <w:tc>
          <w:tcPr>
            <w:tcW w:w="93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0,0</w:t>
            </w:r>
          </w:p>
        </w:tc>
      </w:tr>
      <w:tr w:rsidR="00B67897" w:rsidRPr="00B67897" w:rsidTr="00B67897">
        <w:trPr>
          <w:trHeight w:val="1575"/>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sz w:val="20"/>
                <w:szCs w:val="20"/>
              </w:rPr>
            </w:pPr>
            <w:r w:rsidRPr="00B67897">
              <w:rPr>
                <w:rFonts w:ascii="Arial" w:hAnsi="Arial" w:cs="Arial"/>
                <w:sz w:val="20"/>
                <w:szCs w:val="20"/>
              </w:rPr>
              <w:t>5</w:t>
            </w:r>
          </w:p>
        </w:tc>
        <w:tc>
          <w:tcPr>
            <w:tcW w:w="2105" w:type="pct"/>
            <w:tcBorders>
              <w:top w:val="nil"/>
              <w:left w:val="nil"/>
              <w:bottom w:val="single" w:sz="4" w:space="0" w:color="auto"/>
              <w:right w:val="nil"/>
            </w:tcBorders>
            <w:shd w:val="clear" w:color="auto" w:fill="auto"/>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10,0</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0,0</w:t>
            </w:r>
          </w:p>
        </w:tc>
        <w:tc>
          <w:tcPr>
            <w:tcW w:w="93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0,0</w:t>
            </w:r>
          </w:p>
        </w:tc>
      </w:tr>
      <w:tr w:rsidR="00B67897" w:rsidRPr="00B67897" w:rsidTr="00B67897">
        <w:trPr>
          <w:trHeight w:val="1275"/>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sz w:val="20"/>
                <w:szCs w:val="20"/>
              </w:rPr>
            </w:pPr>
            <w:r w:rsidRPr="00B67897">
              <w:rPr>
                <w:rFonts w:ascii="Arial" w:hAnsi="Arial" w:cs="Arial"/>
                <w:sz w:val="20"/>
                <w:szCs w:val="20"/>
              </w:rPr>
              <w:t>6</w:t>
            </w:r>
          </w:p>
        </w:tc>
        <w:tc>
          <w:tcPr>
            <w:tcW w:w="2105" w:type="pct"/>
            <w:tcBorders>
              <w:top w:val="nil"/>
              <w:left w:val="nil"/>
              <w:bottom w:val="single" w:sz="4" w:space="0" w:color="auto"/>
              <w:right w:val="nil"/>
            </w:tcBorders>
            <w:shd w:val="clear" w:color="auto" w:fill="auto"/>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10349,2</w:t>
            </w:r>
          </w:p>
        </w:tc>
        <w:tc>
          <w:tcPr>
            <w:tcW w:w="82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965,7</w:t>
            </w:r>
          </w:p>
        </w:tc>
        <w:tc>
          <w:tcPr>
            <w:tcW w:w="935" w:type="pct"/>
            <w:tcBorders>
              <w:top w:val="nil"/>
              <w:left w:val="nil"/>
              <w:bottom w:val="single" w:sz="4" w:space="0" w:color="auto"/>
              <w:right w:val="single" w:sz="4" w:space="0" w:color="auto"/>
            </w:tcBorders>
            <w:shd w:val="clear" w:color="auto" w:fill="auto"/>
            <w:noWrap/>
            <w:vAlign w:val="center"/>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965,7</w:t>
            </w:r>
          </w:p>
        </w:tc>
      </w:tr>
      <w:tr w:rsidR="00B67897" w:rsidRPr="00B67897" w:rsidTr="00B67897">
        <w:trPr>
          <w:trHeight w:val="405"/>
        </w:trPr>
        <w:tc>
          <w:tcPr>
            <w:tcW w:w="310" w:type="pct"/>
            <w:tcBorders>
              <w:top w:val="nil"/>
              <w:left w:val="single" w:sz="4" w:space="0" w:color="auto"/>
              <w:bottom w:val="single" w:sz="4" w:space="0" w:color="auto"/>
              <w:right w:val="single" w:sz="4" w:space="0" w:color="auto"/>
            </w:tcBorders>
            <w:shd w:val="clear" w:color="auto" w:fill="auto"/>
            <w:noWrap/>
            <w:vAlign w:val="bottom"/>
            <w:hideMark/>
          </w:tcPr>
          <w:p w:rsidR="00B67897" w:rsidRPr="00B67897" w:rsidRDefault="00B67897" w:rsidP="00B67897">
            <w:pPr>
              <w:rPr>
                <w:rFonts w:ascii="Arial" w:hAnsi="Arial" w:cs="Arial"/>
                <w:sz w:val="20"/>
                <w:szCs w:val="20"/>
              </w:rPr>
            </w:pPr>
            <w:r w:rsidRPr="00B67897">
              <w:rPr>
                <w:rFonts w:ascii="Arial" w:hAnsi="Arial" w:cs="Arial"/>
                <w:sz w:val="20"/>
                <w:szCs w:val="20"/>
              </w:rPr>
              <w:t> </w:t>
            </w:r>
          </w:p>
        </w:tc>
        <w:tc>
          <w:tcPr>
            <w:tcW w:w="2105" w:type="pct"/>
            <w:tcBorders>
              <w:top w:val="nil"/>
              <w:left w:val="nil"/>
              <w:bottom w:val="single" w:sz="4" w:space="0" w:color="auto"/>
              <w:right w:val="single" w:sz="4" w:space="0" w:color="auto"/>
            </w:tcBorders>
            <w:shd w:val="clear" w:color="auto" w:fill="auto"/>
            <w:noWrap/>
            <w:vAlign w:val="bottom"/>
            <w:hideMark/>
          </w:tcPr>
          <w:p w:rsidR="00B67897" w:rsidRPr="00B67897" w:rsidRDefault="00B67897" w:rsidP="00B67897">
            <w:pPr>
              <w:rPr>
                <w:rFonts w:ascii="Arial" w:hAnsi="Arial" w:cs="Arial"/>
                <w:b/>
                <w:bCs/>
                <w:sz w:val="20"/>
                <w:szCs w:val="20"/>
              </w:rPr>
            </w:pPr>
            <w:r w:rsidRPr="00B67897">
              <w:rPr>
                <w:rFonts w:ascii="Arial" w:hAnsi="Arial" w:cs="Arial"/>
                <w:b/>
                <w:bCs/>
                <w:sz w:val="20"/>
                <w:szCs w:val="20"/>
              </w:rPr>
              <w:t>Итого расходов:</w:t>
            </w:r>
          </w:p>
        </w:tc>
        <w:tc>
          <w:tcPr>
            <w:tcW w:w="825" w:type="pct"/>
            <w:tcBorders>
              <w:top w:val="nil"/>
              <w:left w:val="nil"/>
              <w:bottom w:val="single" w:sz="4" w:space="0" w:color="auto"/>
              <w:right w:val="single" w:sz="4" w:space="0" w:color="auto"/>
            </w:tcBorders>
            <w:shd w:val="clear" w:color="auto" w:fill="auto"/>
            <w:noWrap/>
            <w:vAlign w:val="bottom"/>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10519,2</w:t>
            </w:r>
          </w:p>
        </w:tc>
        <w:tc>
          <w:tcPr>
            <w:tcW w:w="825" w:type="pct"/>
            <w:tcBorders>
              <w:top w:val="nil"/>
              <w:left w:val="nil"/>
              <w:bottom w:val="single" w:sz="4" w:space="0" w:color="auto"/>
              <w:right w:val="single" w:sz="4" w:space="0" w:color="auto"/>
            </w:tcBorders>
            <w:shd w:val="clear" w:color="auto" w:fill="auto"/>
            <w:noWrap/>
            <w:vAlign w:val="bottom"/>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985,7</w:t>
            </w:r>
          </w:p>
        </w:tc>
        <w:tc>
          <w:tcPr>
            <w:tcW w:w="935" w:type="pct"/>
            <w:tcBorders>
              <w:top w:val="nil"/>
              <w:left w:val="nil"/>
              <w:bottom w:val="single" w:sz="4" w:space="0" w:color="auto"/>
              <w:right w:val="single" w:sz="4" w:space="0" w:color="auto"/>
            </w:tcBorders>
            <w:shd w:val="clear" w:color="auto" w:fill="auto"/>
            <w:noWrap/>
            <w:vAlign w:val="bottom"/>
            <w:hideMark/>
          </w:tcPr>
          <w:p w:rsidR="00B67897" w:rsidRPr="00B67897" w:rsidRDefault="00B67897" w:rsidP="00B67897">
            <w:pPr>
              <w:jc w:val="center"/>
              <w:rPr>
                <w:rFonts w:ascii="Arial" w:hAnsi="Arial" w:cs="Arial"/>
                <w:b/>
                <w:bCs/>
                <w:sz w:val="20"/>
                <w:szCs w:val="20"/>
              </w:rPr>
            </w:pPr>
            <w:r w:rsidRPr="00B67897">
              <w:rPr>
                <w:rFonts w:ascii="Arial" w:hAnsi="Arial" w:cs="Arial"/>
                <w:b/>
                <w:bCs/>
                <w:sz w:val="20"/>
                <w:szCs w:val="20"/>
              </w:rPr>
              <w:t>985,7</w:t>
            </w:r>
          </w:p>
        </w:tc>
      </w:tr>
    </w:tbl>
    <w:p w:rsidR="00B67897" w:rsidRPr="00B67897" w:rsidRDefault="00B67897" w:rsidP="00E742A4">
      <w:pPr>
        <w:spacing w:after="160" w:line="259" w:lineRule="auto"/>
        <w:jc w:val="center"/>
        <w:rPr>
          <w:rFonts w:ascii="Arial" w:hAnsi="Arial" w:cs="Arial"/>
          <w:sz w:val="20"/>
          <w:szCs w:val="20"/>
        </w:rPr>
      </w:pPr>
    </w:p>
    <w:sectPr w:rsidR="00B67897" w:rsidRPr="00B67897" w:rsidSect="0098531D">
      <w:headerReference w:type="even"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959" w:rsidRDefault="009D5959" w:rsidP="00FC447F">
      <w:r>
        <w:separator/>
      </w:r>
    </w:p>
  </w:endnote>
  <w:endnote w:type="continuationSeparator" w:id="0">
    <w:p w:rsidR="009D5959" w:rsidRDefault="009D5959"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charset w:val="81"/>
    <w:family w:val="roman"/>
    <w:pitch w:val="variable"/>
    <w:sig w:usb0="B00002AF" w:usb1="69D77CFB" w:usb2="00000030" w:usb3="00000000" w:csb0="0008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959" w:rsidRDefault="009D5959" w:rsidP="00FC447F">
      <w:r>
        <w:separator/>
      </w:r>
    </w:p>
  </w:footnote>
  <w:footnote w:type="continuationSeparator" w:id="0">
    <w:p w:rsidR="009D5959" w:rsidRDefault="009D5959"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E20" w:rsidRDefault="00AE1E20" w:rsidP="0098531D">
    <w:pPr>
      <w:pStyle w:val="af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E1E20" w:rsidRDefault="00AE1E20">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80" w:hanging="273"/>
      </w:pPr>
      <w:rPr>
        <w:rFonts w:cs="Times New Roman"/>
        <w:b w:val="0"/>
        <w:bCs w:val="0"/>
        <w:w w:val="100"/>
      </w:rPr>
    </w:lvl>
    <w:lvl w:ilvl="1">
      <w:start w:val="1"/>
      <w:numFmt w:val="decimal"/>
      <w:lvlText w:val="%2."/>
      <w:lvlJc w:val="left"/>
      <w:pPr>
        <w:ind w:left="3692" w:hanging="265"/>
      </w:pPr>
      <w:rPr>
        <w:rFonts w:cs="Times New Roman"/>
        <w:b w:val="0"/>
        <w:bCs w:val="0"/>
        <w:spacing w:val="0"/>
        <w:w w:val="106"/>
      </w:rPr>
    </w:lvl>
    <w:lvl w:ilvl="2">
      <w:numFmt w:val="bullet"/>
      <w:lvlText w:val="•"/>
      <w:lvlJc w:val="left"/>
      <w:pPr>
        <w:ind w:left="4444" w:hanging="265"/>
      </w:pPr>
    </w:lvl>
    <w:lvl w:ilvl="3">
      <w:numFmt w:val="bullet"/>
      <w:lvlText w:val="•"/>
      <w:lvlJc w:val="left"/>
      <w:pPr>
        <w:ind w:left="5188" w:hanging="265"/>
      </w:pPr>
    </w:lvl>
    <w:lvl w:ilvl="4">
      <w:numFmt w:val="bullet"/>
      <w:lvlText w:val="•"/>
      <w:lvlJc w:val="left"/>
      <w:pPr>
        <w:ind w:left="5933" w:hanging="265"/>
      </w:pPr>
    </w:lvl>
    <w:lvl w:ilvl="5">
      <w:numFmt w:val="bullet"/>
      <w:lvlText w:val="•"/>
      <w:lvlJc w:val="left"/>
      <w:pPr>
        <w:ind w:left="6677" w:hanging="265"/>
      </w:pPr>
    </w:lvl>
    <w:lvl w:ilvl="6">
      <w:numFmt w:val="bullet"/>
      <w:lvlText w:val="•"/>
      <w:lvlJc w:val="left"/>
      <w:pPr>
        <w:ind w:left="7422" w:hanging="265"/>
      </w:pPr>
    </w:lvl>
    <w:lvl w:ilvl="7">
      <w:numFmt w:val="bullet"/>
      <w:lvlText w:val="•"/>
      <w:lvlJc w:val="left"/>
      <w:pPr>
        <w:ind w:left="8166" w:hanging="265"/>
      </w:pPr>
    </w:lvl>
    <w:lvl w:ilvl="8">
      <w:numFmt w:val="bullet"/>
      <w:lvlText w:val="•"/>
      <w:lvlJc w:val="left"/>
      <w:pPr>
        <w:ind w:left="8911" w:hanging="265"/>
      </w:pPr>
    </w:lvl>
  </w:abstractNum>
  <w:abstractNum w:abstractNumId="1">
    <w:nsid w:val="00000403"/>
    <w:multiLevelType w:val="multilevel"/>
    <w:tmpl w:val="00000886"/>
    <w:lvl w:ilvl="0">
      <w:start w:val="1"/>
      <w:numFmt w:val="decimal"/>
      <w:lvlText w:val="%1"/>
      <w:lvlJc w:val="left"/>
      <w:pPr>
        <w:ind w:left="121" w:hanging="441"/>
      </w:pPr>
      <w:rPr>
        <w:rFonts w:cs="Times New Roman"/>
      </w:rPr>
    </w:lvl>
    <w:lvl w:ilvl="1">
      <w:start w:val="1"/>
      <w:numFmt w:val="decimal"/>
      <w:lvlText w:val="%1.%2."/>
      <w:lvlJc w:val="left"/>
      <w:pPr>
        <w:ind w:left="121" w:hanging="441"/>
      </w:pPr>
      <w:rPr>
        <w:rFonts w:cs="Times New Roman"/>
        <w:b w:val="0"/>
        <w:bCs w:val="0"/>
        <w:w w:val="102"/>
      </w:rPr>
    </w:lvl>
    <w:lvl w:ilvl="2">
      <w:numFmt w:val="bullet"/>
      <w:lvlText w:val="•"/>
      <w:lvlJc w:val="left"/>
      <w:pPr>
        <w:ind w:left="2176" w:hanging="441"/>
      </w:pPr>
    </w:lvl>
    <w:lvl w:ilvl="3">
      <w:numFmt w:val="bullet"/>
      <w:lvlText w:val="•"/>
      <w:lvlJc w:val="left"/>
      <w:pPr>
        <w:ind w:left="3204" w:hanging="441"/>
      </w:pPr>
    </w:lvl>
    <w:lvl w:ilvl="4">
      <w:numFmt w:val="bullet"/>
      <w:lvlText w:val="•"/>
      <w:lvlJc w:val="left"/>
      <w:pPr>
        <w:ind w:left="4232" w:hanging="441"/>
      </w:pPr>
    </w:lvl>
    <w:lvl w:ilvl="5">
      <w:numFmt w:val="bullet"/>
      <w:lvlText w:val="•"/>
      <w:lvlJc w:val="left"/>
      <w:pPr>
        <w:ind w:left="5260" w:hanging="441"/>
      </w:pPr>
    </w:lvl>
    <w:lvl w:ilvl="6">
      <w:numFmt w:val="bullet"/>
      <w:lvlText w:val="•"/>
      <w:lvlJc w:val="left"/>
      <w:pPr>
        <w:ind w:left="6288" w:hanging="441"/>
      </w:pPr>
    </w:lvl>
    <w:lvl w:ilvl="7">
      <w:numFmt w:val="bullet"/>
      <w:lvlText w:val="•"/>
      <w:lvlJc w:val="left"/>
      <w:pPr>
        <w:ind w:left="7316" w:hanging="441"/>
      </w:pPr>
    </w:lvl>
    <w:lvl w:ilvl="8">
      <w:numFmt w:val="bullet"/>
      <w:lvlText w:val="•"/>
      <w:lvlJc w:val="left"/>
      <w:pPr>
        <w:ind w:left="8344" w:hanging="441"/>
      </w:pPr>
    </w:lvl>
  </w:abstractNum>
  <w:abstractNum w:abstractNumId="2">
    <w:nsid w:val="01EC6CEC"/>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3">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84BED"/>
    <w:multiLevelType w:val="multilevel"/>
    <w:tmpl w:val="0DEA2E4A"/>
    <w:lvl w:ilvl="0">
      <w:start w:val="1"/>
      <w:numFmt w:val="upperRoman"/>
      <w:lvlText w:val="%1."/>
      <w:lvlJc w:val="left"/>
      <w:pPr>
        <w:ind w:left="2148" w:hanging="720"/>
      </w:pPr>
      <w:rPr>
        <w:rFonts w:hint="default"/>
      </w:rPr>
    </w:lvl>
    <w:lvl w:ilvl="1">
      <w:start w:val="1"/>
      <w:numFmt w:val="decimal"/>
      <w:isLgl/>
      <w:lvlText w:val="%1.%2."/>
      <w:lvlJc w:val="left"/>
      <w:pPr>
        <w:ind w:left="214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8" w:hanging="1440"/>
      </w:pPr>
      <w:rPr>
        <w:rFonts w:hint="default"/>
      </w:rPr>
    </w:lvl>
    <w:lvl w:ilvl="6">
      <w:start w:val="1"/>
      <w:numFmt w:val="decimal"/>
      <w:isLgl/>
      <w:lvlText w:val="%1.%2.%3.%4.%5.%6.%7."/>
      <w:lvlJc w:val="left"/>
      <w:pPr>
        <w:ind w:left="3228" w:hanging="1800"/>
      </w:pPr>
      <w:rPr>
        <w:rFonts w:hint="default"/>
      </w:rPr>
    </w:lvl>
    <w:lvl w:ilvl="7">
      <w:start w:val="1"/>
      <w:numFmt w:val="decimal"/>
      <w:isLgl/>
      <w:lvlText w:val="%1.%2.%3.%4.%5.%6.%7.%8."/>
      <w:lvlJc w:val="left"/>
      <w:pPr>
        <w:ind w:left="3228" w:hanging="1800"/>
      </w:pPr>
      <w:rPr>
        <w:rFonts w:hint="default"/>
      </w:rPr>
    </w:lvl>
    <w:lvl w:ilvl="8">
      <w:start w:val="1"/>
      <w:numFmt w:val="decimal"/>
      <w:isLgl/>
      <w:lvlText w:val="%1.%2.%3.%4.%5.%6.%7.%8.%9."/>
      <w:lvlJc w:val="left"/>
      <w:pPr>
        <w:ind w:left="3588" w:hanging="2160"/>
      </w:pPr>
      <w:rPr>
        <w:rFonts w:hint="default"/>
      </w:rPr>
    </w:lvl>
  </w:abstractNum>
  <w:abstractNum w:abstractNumId="5">
    <w:nsid w:val="0B7B327C"/>
    <w:multiLevelType w:val="multilevel"/>
    <w:tmpl w:val="1B469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1A3CA8"/>
    <w:multiLevelType w:val="hybridMultilevel"/>
    <w:tmpl w:val="864EE05C"/>
    <w:lvl w:ilvl="0" w:tplc="C8CAAB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3EF6A0A"/>
    <w:multiLevelType w:val="multilevel"/>
    <w:tmpl w:val="E226785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9">
    <w:nsid w:val="205B7DF0"/>
    <w:multiLevelType w:val="hybridMultilevel"/>
    <w:tmpl w:val="B4A23AF0"/>
    <w:lvl w:ilvl="0" w:tplc="61EE660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DF003D5"/>
    <w:multiLevelType w:val="multilevel"/>
    <w:tmpl w:val="3EB894F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nsid w:val="31C040D4"/>
    <w:multiLevelType w:val="singleLevel"/>
    <w:tmpl w:val="A090405E"/>
    <w:lvl w:ilvl="0">
      <w:numFmt w:val="bullet"/>
      <w:lvlText w:val="-"/>
      <w:lvlJc w:val="left"/>
      <w:pPr>
        <w:tabs>
          <w:tab w:val="num" w:pos="360"/>
        </w:tabs>
        <w:ind w:left="360" w:hanging="360"/>
      </w:pPr>
      <w:rPr>
        <w:rFonts w:hint="default"/>
      </w:rPr>
    </w:lvl>
  </w:abstractNum>
  <w:abstractNum w:abstractNumId="12">
    <w:nsid w:val="33B55921"/>
    <w:multiLevelType w:val="hybridMultilevel"/>
    <w:tmpl w:val="5C92D372"/>
    <w:lvl w:ilvl="0" w:tplc="8E0E19B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14">
    <w:nsid w:val="38694290"/>
    <w:multiLevelType w:val="hybridMultilevel"/>
    <w:tmpl w:val="4334A5BA"/>
    <w:lvl w:ilvl="0" w:tplc="818E999A">
      <w:start w:val="1"/>
      <w:numFmt w:val="decimal"/>
      <w:lvlText w:val="%1."/>
      <w:lvlJc w:val="left"/>
      <w:pPr>
        <w:tabs>
          <w:tab w:val="num" w:pos="720"/>
        </w:tabs>
        <w:ind w:left="720" w:hanging="360"/>
      </w:pPr>
      <w:rPr>
        <w:color w:val="000000" w:themeColor="text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C55E76"/>
    <w:multiLevelType w:val="hybridMultilevel"/>
    <w:tmpl w:val="EF8C9258"/>
    <w:lvl w:ilvl="0" w:tplc="C7106E68">
      <w:start w:val="2"/>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6">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17">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8">
    <w:nsid w:val="449F4DB2"/>
    <w:multiLevelType w:val="hybridMultilevel"/>
    <w:tmpl w:val="8F6C9826"/>
    <w:lvl w:ilvl="0" w:tplc="F76C8D8A">
      <w:start w:val="1"/>
      <w:numFmt w:val="decimal"/>
      <w:lvlText w:val="%1."/>
      <w:lvlJc w:val="left"/>
      <w:pPr>
        <w:ind w:left="2172" w:hanging="87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9">
    <w:nsid w:val="45FF1DAE"/>
    <w:multiLevelType w:val="multilevel"/>
    <w:tmpl w:val="5B10FCA0"/>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0">
    <w:nsid w:val="4D92210B"/>
    <w:multiLevelType w:val="multilevel"/>
    <w:tmpl w:val="43F2224A"/>
    <w:lvl w:ilvl="0">
      <w:start w:val="1"/>
      <w:numFmt w:val="decimal"/>
      <w:lvlText w:val="%1."/>
      <w:lvlJc w:val="left"/>
      <w:pPr>
        <w:ind w:left="1968" w:hanging="12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1">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41E5649"/>
    <w:multiLevelType w:val="hybridMultilevel"/>
    <w:tmpl w:val="0E8EB1EE"/>
    <w:lvl w:ilvl="0" w:tplc="A7DE9B6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A3DB7"/>
    <w:multiLevelType w:val="multilevel"/>
    <w:tmpl w:val="93D6F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D4F5D9E"/>
    <w:multiLevelType w:val="multilevel"/>
    <w:tmpl w:val="EC52A256"/>
    <w:lvl w:ilvl="0">
      <w:start w:val="1"/>
      <w:numFmt w:val="decimal"/>
      <w:lvlText w:val="%1."/>
      <w:lvlJc w:val="left"/>
      <w:pPr>
        <w:ind w:left="1813" w:hanging="1104"/>
      </w:pPr>
      <w:rPr>
        <w:rFonts w:hint="default"/>
      </w:rPr>
    </w:lvl>
    <w:lvl w:ilvl="1">
      <w:start w:val="1"/>
      <w:numFmt w:val="decimal"/>
      <w:isLgl/>
      <w:lvlText w:val="%1.%2."/>
      <w:lvlJc w:val="left"/>
      <w:pPr>
        <w:ind w:left="2029" w:hanging="1320"/>
      </w:pPr>
      <w:rPr>
        <w:rFonts w:hint="default"/>
      </w:rPr>
    </w:lvl>
    <w:lvl w:ilvl="2">
      <w:start w:val="1"/>
      <w:numFmt w:val="decimal"/>
      <w:isLgl/>
      <w:lvlText w:val="%1.%2.%3."/>
      <w:lvlJc w:val="left"/>
      <w:pPr>
        <w:ind w:left="2029" w:hanging="1320"/>
      </w:pPr>
      <w:rPr>
        <w:rFonts w:hint="default"/>
      </w:rPr>
    </w:lvl>
    <w:lvl w:ilvl="3">
      <w:start w:val="1"/>
      <w:numFmt w:val="decimal"/>
      <w:isLgl/>
      <w:lvlText w:val="%1.%2.%3.%4."/>
      <w:lvlJc w:val="left"/>
      <w:pPr>
        <w:ind w:left="2029" w:hanging="1320"/>
      </w:pPr>
      <w:rPr>
        <w:rFonts w:hint="default"/>
      </w:rPr>
    </w:lvl>
    <w:lvl w:ilvl="4">
      <w:start w:val="1"/>
      <w:numFmt w:val="decimal"/>
      <w:isLgl/>
      <w:lvlText w:val="%1.%2.%3.%4.%5."/>
      <w:lvlJc w:val="left"/>
      <w:pPr>
        <w:ind w:left="2029" w:hanging="132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60B42914"/>
    <w:multiLevelType w:val="hybridMultilevel"/>
    <w:tmpl w:val="9FDE7F18"/>
    <w:lvl w:ilvl="0" w:tplc="3B523AF2">
      <w:start w:val="1"/>
      <w:numFmt w:val="decimal"/>
      <w:lvlText w:val="%1."/>
      <w:lvlJc w:val="left"/>
      <w:pPr>
        <w:ind w:left="1120" w:hanging="7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4128FF"/>
    <w:multiLevelType w:val="hybridMultilevel"/>
    <w:tmpl w:val="6546BF2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B2C2697"/>
    <w:multiLevelType w:val="hybridMultilevel"/>
    <w:tmpl w:val="34E46006"/>
    <w:lvl w:ilvl="0" w:tplc="F50C90D2">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7E0F5798"/>
    <w:multiLevelType w:val="hybridMultilevel"/>
    <w:tmpl w:val="60F86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
  </w:num>
  <w:num w:numId="3">
    <w:abstractNumId w:val="5"/>
  </w:num>
  <w:num w:numId="4">
    <w:abstractNumId w:val="1"/>
  </w:num>
  <w:num w:numId="5">
    <w:abstractNumId w:val="0"/>
  </w:num>
  <w:num w:numId="6">
    <w:abstractNumId w:val="15"/>
  </w:num>
  <w:num w:numId="7">
    <w:abstractNumId w:val="17"/>
  </w:num>
  <w:num w:numId="8">
    <w:abstractNumId w:val="16"/>
  </w:num>
  <w:num w:numId="9">
    <w:abstractNumId w:val="12"/>
  </w:num>
  <w:num w:numId="10">
    <w:abstractNumId w:val="13"/>
  </w:num>
  <w:num w:numId="11">
    <w:abstractNumId w:val="27"/>
  </w:num>
  <w:num w:numId="12">
    <w:abstractNumId w:val="6"/>
  </w:num>
  <w:num w:numId="13">
    <w:abstractNumId w:val="21"/>
  </w:num>
  <w:num w:numId="14">
    <w:abstractNumId w:val="11"/>
  </w:num>
  <w:num w:numId="15">
    <w:abstractNumId w:val="8"/>
  </w:num>
  <w:num w:numId="16">
    <w:abstractNumId w:val="22"/>
  </w:num>
  <w:num w:numId="17">
    <w:abstractNumId w:val="18"/>
  </w:num>
  <w:num w:numId="18">
    <w:abstractNumId w:val="24"/>
  </w:num>
  <w:num w:numId="19">
    <w:abstractNumId w:val="9"/>
  </w:num>
  <w:num w:numId="20">
    <w:abstractNumId w:val="10"/>
  </w:num>
  <w:num w:numId="21">
    <w:abstractNumId w:val="25"/>
  </w:num>
  <w:num w:numId="22">
    <w:abstractNumId w:val="2"/>
  </w:num>
  <w:num w:numId="23">
    <w:abstractNumId w:val="30"/>
  </w:num>
  <w:num w:numId="24">
    <w:abstractNumId w:val="20"/>
  </w:num>
  <w:num w:numId="25">
    <w:abstractNumId w:val="4"/>
  </w:num>
  <w:num w:numId="26">
    <w:abstractNumId w:val="13"/>
  </w:num>
  <w:num w:numId="27">
    <w:abstractNumId w:val="6"/>
  </w:num>
  <w:num w:numId="28">
    <w:abstractNumId w:val="27"/>
  </w:num>
  <w:num w:numId="29">
    <w:abstractNumId w:val="29"/>
  </w:num>
  <w:num w:numId="30">
    <w:abstractNumId w:val="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3"/>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4F65"/>
    <w:rsid w:val="00025A72"/>
    <w:rsid w:val="0002712C"/>
    <w:rsid w:val="00044450"/>
    <w:rsid w:val="00044CAC"/>
    <w:rsid w:val="00056E06"/>
    <w:rsid w:val="00076BC4"/>
    <w:rsid w:val="00087662"/>
    <w:rsid w:val="000A3CF2"/>
    <w:rsid w:val="000A7938"/>
    <w:rsid w:val="000B03ED"/>
    <w:rsid w:val="000D362B"/>
    <w:rsid w:val="000E77DE"/>
    <w:rsid w:val="00107D54"/>
    <w:rsid w:val="00131502"/>
    <w:rsid w:val="00135878"/>
    <w:rsid w:val="0014551B"/>
    <w:rsid w:val="00146965"/>
    <w:rsid w:val="001656AC"/>
    <w:rsid w:val="001A6D5C"/>
    <w:rsid w:val="001C1CBC"/>
    <w:rsid w:val="001D5D69"/>
    <w:rsid w:val="001D68B0"/>
    <w:rsid w:val="001D6913"/>
    <w:rsid w:val="001E6E9C"/>
    <w:rsid w:val="00232A60"/>
    <w:rsid w:val="002415D3"/>
    <w:rsid w:val="00242520"/>
    <w:rsid w:val="00254BFD"/>
    <w:rsid w:val="0029107D"/>
    <w:rsid w:val="002A2824"/>
    <w:rsid w:val="002A4AA8"/>
    <w:rsid w:val="002B0F76"/>
    <w:rsid w:val="002B446E"/>
    <w:rsid w:val="002C416F"/>
    <w:rsid w:val="002F2E5E"/>
    <w:rsid w:val="002F68D9"/>
    <w:rsid w:val="00312F3A"/>
    <w:rsid w:val="00317307"/>
    <w:rsid w:val="00327BEE"/>
    <w:rsid w:val="00347248"/>
    <w:rsid w:val="003548AE"/>
    <w:rsid w:val="00374948"/>
    <w:rsid w:val="00376897"/>
    <w:rsid w:val="00387AC8"/>
    <w:rsid w:val="0039222E"/>
    <w:rsid w:val="00396BE5"/>
    <w:rsid w:val="003A1265"/>
    <w:rsid w:val="003A3ABF"/>
    <w:rsid w:val="003D777E"/>
    <w:rsid w:val="004070EA"/>
    <w:rsid w:val="00412401"/>
    <w:rsid w:val="00417DC6"/>
    <w:rsid w:val="00436679"/>
    <w:rsid w:val="0045534A"/>
    <w:rsid w:val="004860FD"/>
    <w:rsid w:val="004A41D5"/>
    <w:rsid w:val="004C3A11"/>
    <w:rsid w:val="004F78D7"/>
    <w:rsid w:val="005558BF"/>
    <w:rsid w:val="0057092F"/>
    <w:rsid w:val="00584709"/>
    <w:rsid w:val="00586080"/>
    <w:rsid w:val="005921D8"/>
    <w:rsid w:val="005A3340"/>
    <w:rsid w:val="005B6B33"/>
    <w:rsid w:val="005C3018"/>
    <w:rsid w:val="005E6F51"/>
    <w:rsid w:val="005E7232"/>
    <w:rsid w:val="00613C0B"/>
    <w:rsid w:val="00624624"/>
    <w:rsid w:val="00642AF8"/>
    <w:rsid w:val="00646224"/>
    <w:rsid w:val="00671670"/>
    <w:rsid w:val="00677557"/>
    <w:rsid w:val="00695F9A"/>
    <w:rsid w:val="00697D03"/>
    <w:rsid w:val="007026BD"/>
    <w:rsid w:val="007034FD"/>
    <w:rsid w:val="00713032"/>
    <w:rsid w:val="00713424"/>
    <w:rsid w:val="00717067"/>
    <w:rsid w:val="00723865"/>
    <w:rsid w:val="00727D52"/>
    <w:rsid w:val="00737B14"/>
    <w:rsid w:val="00740D5D"/>
    <w:rsid w:val="00764CD2"/>
    <w:rsid w:val="007830F0"/>
    <w:rsid w:val="00787CFD"/>
    <w:rsid w:val="00796200"/>
    <w:rsid w:val="007A5D80"/>
    <w:rsid w:val="007B2F41"/>
    <w:rsid w:val="007C0ED3"/>
    <w:rsid w:val="007C2F89"/>
    <w:rsid w:val="007C45B4"/>
    <w:rsid w:val="007C58D1"/>
    <w:rsid w:val="007C7181"/>
    <w:rsid w:val="007D697E"/>
    <w:rsid w:val="0081100F"/>
    <w:rsid w:val="00812C4B"/>
    <w:rsid w:val="00832DD5"/>
    <w:rsid w:val="00844323"/>
    <w:rsid w:val="00853551"/>
    <w:rsid w:val="008543E5"/>
    <w:rsid w:val="0086570B"/>
    <w:rsid w:val="008A19FC"/>
    <w:rsid w:val="008B06C0"/>
    <w:rsid w:val="008B3E1D"/>
    <w:rsid w:val="008C0866"/>
    <w:rsid w:val="008C7E30"/>
    <w:rsid w:val="00904543"/>
    <w:rsid w:val="00914118"/>
    <w:rsid w:val="00923598"/>
    <w:rsid w:val="00934B84"/>
    <w:rsid w:val="009357A6"/>
    <w:rsid w:val="00960ABF"/>
    <w:rsid w:val="00962596"/>
    <w:rsid w:val="009712B9"/>
    <w:rsid w:val="0098531D"/>
    <w:rsid w:val="0098786F"/>
    <w:rsid w:val="00993EA9"/>
    <w:rsid w:val="009B1FB9"/>
    <w:rsid w:val="009C1F70"/>
    <w:rsid w:val="009D0FDE"/>
    <w:rsid w:val="009D5959"/>
    <w:rsid w:val="009E7DB8"/>
    <w:rsid w:val="009F5440"/>
    <w:rsid w:val="00A11863"/>
    <w:rsid w:val="00A15301"/>
    <w:rsid w:val="00A2524B"/>
    <w:rsid w:val="00A30375"/>
    <w:rsid w:val="00A3257A"/>
    <w:rsid w:val="00A44B51"/>
    <w:rsid w:val="00A450E6"/>
    <w:rsid w:val="00A62A70"/>
    <w:rsid w:val="00A9688D"/>
    <w:rsid w:val="00AB21DB"/>
    <w:rsid w:val="00AB5749"/>
    <w:rsid w:val="00AC327E"/>
    <w:rsid w:val="00AC3FD8"/>
    <w:rsid w:val="00AC7241"/>
    <w:rsid w:val="00AE16FE"/>
    <w:rsid w:val="00AE1E20"/>
    <w:rsid w:val="00AF5C75"/>
    <w:rsid w:val="00B16A14"/>
    <w:rsid w:val="00B23A5F"/>
    <w:rsid w:val="00B6233C"/>
    <w:rsid w:val="00B649A6"/>
    <w:rsid w:val="00B67897"/>
    <w:rsid w:val="00B81A85"/>
    <w:rsid w:val="00B85E08"/>
    <w:rsid w:val="00BB26CB"/>
    <w:rsid w:val="00BC03A8"/>
    <w:rsid w:val="00BE727C"/>
    <w:rsid w:val="00BF320F"/>
    <w:rsid w:val="00C2268B"/>
    <w:rsid w:val="00C46647"/>
    <w:rsid w:val="00C522A5"/>
    <w:rsid w:val="00C54DDF"/>
    <w:rsid w:val="00C62593"/>
    <w:rsid w:val="00C62AD4"/>
    <w:rsid w:val="00C841FE"/>
    <w:rsid w:val="00CA2255"/>
    <w:rsid w:val="00CA7F71"/>
    <w:rsid w:val="00CD6481"/>
    <w:rsid w:val="00CF671D"/>
    <w:rsid w:val="00D01515"/>
    <w:rsid w:val="00D11CDC"/>
    <w:rsid w:val="00D236B3"/>
    <w:rsid w:val="00D57975"/>
    <w:rsid w:val="00D66D28"/>
    <w:rsid w:val="00D841E7"/>
    <w:rsid w:val="00D87B36"/>
    <w:rsid w:val="00D925D1"/>
    <w:rsid w:val="00D92A8C"/>
    <w:rsid w:val="00DB6D88"/>
    <w:rsid w:val="00DC363A"/>
    <w:rsid w:val="00DC799B"/>
    <w:rsid w:val="00DD18D8"/>
    <w:rsid w:val="00DD71E6"/>
    <w:rsid w:val="00DE5CF1"/>
    <w:rsid w:val="00DF3673"/>
    <w:rsid w:val="00E07853"/>
    <w:rsid w:val="00E26151"/>
    <w:rsid w:val="00E41010"/>
    <w:rsid w:val="00E521E5"/>
    <w:rsid w:val="00E72AB2"/>
    <w:rsid w:val="00E742A4"/>
    <w:rsid w:val="00E87046"/>
    <w:rsid w:val="00E93F4D"/>
    <w:rsid w:val="00EE4927"/>
    <w:rsid w:val="00F06641"/>
    <w:rsid w:val="00F25E13"/>
    <w:rsid w:val="00F279CC"/>
    <w:rsid w:val="00F32506"/>
    <w:rsid w:val="00F56B33"/>
    <w:rsid w:val="00F57A69"/>
    <w:rsid w:val="00F70F3D"/>
    <w:rsid w:val="00FB03BD"/>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numbering" w:customStyle="1" w:styleId="2b">
    <w:name w:val="Нет списка2"/>
    <w:next w:val="a2"/>
    <w:semiHidden/>
    <w:rsid w:val="00135878"/>
  </w:style>
  <w:style w:type="paragraph" w:customStyle="1" w:styleId="ConsPlusTitle">
    <w:name w:val="ConsPlusTitle"/>
    <w:rsid w:val="00135878"/>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135878"/>
    <w:rPr>
      <w:rFonts w:ascii="Calibri" w:eastAsia="Calibri" w:hAnsi="Calibri"/>
      <w:sz w:val="22"/>
      <w:szCs w:val="22"/>
      <w:lang w:eastAsia="en-US"/>
    </w:rPr>
  </w:style>
  <w:style w:type="character" w:styleId="aff9">
    <w:name w:val="FollowedHyperlink"/>
    <w:basedOn w:val="a0"/>
    <w:uiPriority w:val="99"/>
    <w:semiHidden/>
    <w:unhideWhenUsed/>
    <w:rsid w:val="00F56B33"/>
    <w:rPr>
      <w:color w:val="800080"/>
      <w:u w:val="single"/>
    </w:rPr>
  </w:style>
  <w:style w:type="paragraph" w:customStyle="1" w:styleId="xl66">
    <w:name w:val="xl66"/>
    <w:basedOn w:val="a"/>
    <w:rsid w:val="00F56B33"/>
    <w:pPr>
      <w:spacing w:before="100" w:beforeAutospacing="1" w:after="100" w:afterAutospacing="1"/>
    </w:pPr>
    <w:rPr>
      <w:rFonts w:ascii="Arial" w:hAnsi="Arial" w:cs="Arial"/>
      <w:sz w:val="20"/>
      <w:szCs w:val="20"/>
    </w:rPr>
  </w:style>
  <w:style w:type="paragraph" w:customStyle="1" w:styleId="xl67">
    <w:name w:val="xl67"/>
    <w:basedOn w:val="a"/>
    <w:rsid w:val="00F56B33"/>
    <w:pPr>
      <w:spacing w:before="100" w:beforeAutospacing="1" w:after="100" w:afterAutospacing="1"/>
    </w:pPr>
    <w:rPr>
      <w:rFonts w:ascii="Arial" w:hAnsi="Arial" w:cs="Arial"/>
      <w:sz w:val="20"/>
      <w:szCs w:val="20"/>
    </w:rPr>
  </w:style>
  <w:style w:type="paragraph" w:customStyle="1" w:styleId="xl68">
    <w:name w:val="xl68"/>
    <w:basedOn w:val="a"/>
    <w:rsid w:val="00F56B33"/>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F56B33"/>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F56B33"/>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F56B33"/>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F56B33"/>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F56B33"/>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F56B33"/>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F56B33"/>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F56B3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F56B33"/>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F56B33"/>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F56B33"/>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4">
    <w:name w:val="xl10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5">
    <w:name w:val="xl105"/>
    <w:basedOn w:val="a"/>
    <w:rsid w:val="00F56B33"/>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06">
    <w:name w:val="xl106"/>
    <w:basedOn w:val="a"/>
    <w:rsid w:val="00F56B3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F56B33"/>
    <w:pPr>
      <w:spacing w:before="100" w:beforeAutospacing="1" w:after="100" w:afterAutospacing="1"/>
      <w:jc w:val="right"/>
    </w:pPr>
  </w:style>
  <w:style w:type="paragraph" w:customStyle="1" w:styleId="xl109">
    <w:name w:val="xl109"/>
    <w:basedOn w:val="a"/>
    <w:rsid w:val="00F56B33"/>
    <w:pPr>
      <w:pBdr>
        <w:top w:val="single" w:sz="4" w:space="0" w:color="auto"/>
        <w:left w:val="single" w:sz="4" w:space="0" w:color="auto"/>
      </w:pBdr>
      <w:spacing w:before="100" w:beforeAutospacing="1" w:after="100" w:afterAutospacing="1"/>
      <w:jc w:val="center"/>
      <w:textAlignment w:val="center"/>
    </w:pPr>
  </w:style>
  <w:style w:type="paragraph" w:customStyle="1" w:styleId="xl110">
    <w:name w:val="xl110"/>
    <w:basedOn w:val="a"/>
    <w:rsid w:val="00C62AD4"/>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C62AD4"/>
    <w:pPr>
      <w:pBdr>
        <w:bottom w:val="single" w:sz="4" w:space="0" w:color="auto"/>
      </w:pBdr>
      <w:spacing w:before="100" w:beforeAutospacing="1" w:after="100" w:afterAutospacing="1"/>
      <w:jc w:val="right"/>
      <w:textAlignment w:val="center"/>
    </w:pPr>
  </w:style>
  <w:style w:type="paragraph" w:customStyle="1" w:styleId="xl112">
    <w:name w:val="xl112"/>
    <w:basedOn w:val="a"/>
    <w:rsid w:val="00C62AD4"/>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C62AD4"/>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C62AD4"/>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C62AD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C62AD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C62AD4"/>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C62AD4"/>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C62AD4"/>
    <w:pPr>
      <w:pBdr>
        <w:left w:val="single" w:sz="4" w:space="0" w:color="auto"/>
      </w:pBdr>
      <w:spacing w:before="100" w:beforeAutospacing="1" w:after="100" w:afterAutospacing="1"/>
      <w:jc w:val="center"/>
      <w:textAlignment w:val="center"/>
    </w:pPr>
  </w:style>
  <w:style w:type="paragraph" w:customStyle="1" w:styleId="xl141">
    <w:name w:val="xl141"/>
    <w:basedOn w:val="a"/>
    <w:rsid w:val="00C62AD4"/>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C62AD4"/>
    <w:pPr>
      <w:pBdr>
        <w:top w:val="single" w:sz="4" w:space="0" w:color="auto"/>
      </w:pBdr>
      <w:spacing w:before="100" w:beforeAutospacing="1" w:after="100" w:afterAutospacing="1"/>
      <w:jc w:val="center"/>
      <w:textAlignment w:val="center"/>
    </w:pPr>
  </w:style>
  <w:style w:type="paragraph" w:customStyle="1" w:styleId="xl144">
    <w:name w:val="xl144"/>
    <w:basedOn w:val="a"/>
    <w:rsid w:val="00C62AD4"/>
    <w:pPr>
      <w:spacing w:before="100" w:beforeAutospacing="1" w:after="100" w:afterAutospacing="1"/>
      <w:jc w:val="center"/>
      <w:textAlignment w:val="center"/>
    </w:pPr>
  </w:style>
  <w:style w:type="paragraph" w:customStyle="1" w:styleId="xl145">
    <w:name w:val="xl14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C62AD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C62AD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a"/>
    <w:rsid w:val="00C62AD4"/>
    <w:pPr>
      <w:spacing w:before="100" w:beforeAutospacing="1" w:after="100" w:afterAutospacing="1"/>
      <w:jc w:val="right"/>
    </w:pPr>
  </w:style>
  <w:style w:type="paragraph" w:customStyle="1" w:styleId="xl150">
    <w:name w:val="xl150"/>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52">
    <w:name w:val="xl152"/>
    <w:basedOn w:val="a"/>
    <w:rsid w:val="00C62AD4"/>
    <w:pPr>
      <w:pBdr>
        <w:top w:val="single" w:sz="4" w:space="0" w:color="auto"/>
      </w:pBdr>
      <w:spacing w:before="100" w:beforeAutospacing="1" w:after="100" w:afterAutospacing="1"/>
      <w:jc w:val="center"/>
      <w:textAlignment w:val="center"/>
    </w:pPr>
  </w:style>
  <w:style w:type="table" w:customStyle="1" w:styleId="71">
    <w:name w:val="Сетка таблицы7"/>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6">
    <w:name w:val="Нет списка3"/>
    <w:next w:val="a2"/>
    <w:semiHidden/>
    <w:rsid w:val="004070EA"/>
  </w:style>
  <w:style w:type="character" w:customStyle="1" w:styleId="2d">
    <w:name w:val="Знак Знак2"/>
    <w:rsid w:val="004070EA"/>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3"/>
    <w:uiPriority w:val="59"/>
    <w:rsid w:val="00AE16F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3"/>
    <w:uiPriority w:val="59"/>
    <w:rsid w:val="00E521E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99"/>
    <w:rsid w:val="001D68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99"/>
    <w:rsid w:val="00A450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sid w:val="00F279CC"/>
    <w:rPr>
      <w:b/>
      <w:bCs/>
    </w:rPr>
  </w:style>
  <w:style w:type="paragraph" w:customStyle="1" w:styleId="ConsPlusNonformat">
    <w:name w:val="ConsPlusNonformat"/>
    <w:rsid w:val="00F279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F279C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F279CC"/>
    <w:rPr>
      <w:rFonts w:ascii="Times New Roman" w:eastAsia="Times New Roman" w:hAnsi="Times New Roman" w:cs="Times New Roman"/>
      <w:szCs w:val="24"/>
      <w:lang w:eastAsia="ru-RU"/>
    </w:rPr>
  </w:style>
  <w:style w:type="character" w:customStyle="1" w:styleId="apple-style-span">
    <w:name w:val="apple-style-span"/>
    <w:basedOn w:val="a0"/>
    <w:rsid w:val="00F279CC"/>
  </w:style>
  <w:style w:type="character" w:customStyle="1" w:styleId="afe">
    <w:name w:val="Без интервала Знак"/>
    <w:aliases w:val="с интервалом Знак,Без интервала1 Знак,No Spacing Знак,No Spacing1 Знак"/>
    <w:link w:val="afd"/>
    <w:uiPriority w:val="1"/>
    <w:locked/>
    <w:rsid w:val="00F279CC"/>
    <w:rPr>
      <w:rFonts w:ascii="Times New Roman" w:eastAsia="Times New Roman" w:hAnsi="Times New Roman" w:cs="Times New Roman"/>
      <w:sz w:val="28"/>
      <w:szCs w:val="28"/>
      <w:lang w:eastAsia="ru-RU"/>
    </w:rPr>
  </w:style>
  <w:style w:type="numbering" w:customStyle="1" w:styleId="2b">
    <w:name w:val="Нет списка2"/>
    <w:next w:val="a2"/>
    <w:semiHidden/>
    <w:rsid w:val="00135878"/>
  </w:style>
  <w:style w:type="paragraph" w:customStyle="1" w:styleId="ConsPlusTitle">
    <w:name w:val="ConsPlusTitle"/>
    <w:rsid w:val="00135878"/>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c">
    <w:name w:val="Знак Знак2"/>
    <w:rsid w:val="00135878"/>
    <w:rPr>
      <w:rFonts w:ascii="Calibri" w:eastAsia="Calibri" w:hAnsi="Calibri"/>
      <w:sz w:val="22"/>
      <w:szCs w:val="22"/>
      <w:lang w:eastAsia="en-US"/>
    </w:rPr>
  </w:style>
  <w:style w:type="character" w:styleId="aff9">
    <w:name w:val="FollowedHyperlink"/>
    <w:basedOn w:val="a0"/>
    <w:uiPriority w:val="99"/>
    <w:semiHidden/>
    <w:unhideWhenUsed/>
    <w:rsid w:val="00F56B33"/>
    <w:rPr>
      <w:color w:val="800080"/>
      <w:u w:val="single"/>
    </w:rPr>
  </w:style>
  <w:style w:type="paragraph" w:customStyle="1" w:styleId="xl66">
    <w:name w:val="xl66"/>
    <w:basedOn w:val="a"/>
    <w:rsid w:val="00F56B33"/>
    <w:pPr>
      <w:spacing w:before="100" w:beforeAutospacing="1" w:after="100" w:afterAutospacing="1"/>
    </w:pPr>
    <w:rPr>
      <w:rFonts w:ascii="Arial" w:hAnsi="Arial" w:cs="Arial"/>
      <w:sz w:val="20"/>
      <w:szCs w:val="20"/>
    </w:rPr>
  </w:style>
  <w:style w:type="paragraph" w:customStyle="1" w:styleId="xl67">
    <w:name w:val="xl67"/>
    <w:basedOn w:val="a"/>
    <w:rsid w:val="00F56B33"/>
    <w:pPr>
      <w:spacing w:before="100" w:beforeAutospacing="1" w:after="100" w:afterAutospacing="1"/>
    </w:pPr>
    <w:rPr>
      <w:rFonts w:ascii="Arial" w:hAnsi="Arial" w:cs="Arial"/>
      <w:sz w:val="20"/>
      <w:szCs w:val="20"/>
    </w:rPr>
  </w:style>
  <w:style w:type="paragraph" w:customStyle="1" w:styleId="xl68">
    <w:name w:val="xl68"/>
    <w:basedOn w:val="a"/>
    <w:rsid w:val="00F56B33"/>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F56B33"/>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F56B33"/>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F56B33"/>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F56B33"/>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F56B33"/>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F56B33"/>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F56B33"/>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F56B33"/>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F56B3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F56B33"/>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F56B33"/>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F56B33"/>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F56B33"/>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F56B33"/>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a"/>
    <w:rsid w:val="00F56B33"/>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F56B33"/>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4">
    <w:name w:val="xl104"/>
    <w:basedOn w:val="a"/>
    <w:rsid w:val="00F56B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5">
    <w:name w:val="xl105"/>
    <w:basedOn w:val="a"/>
    <w:rsid w:val="00F56B33"/>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06">
    <w:name w:val="xl106"/>
    <w:basedOn w:val="a"/>
    <w:rsid w:val="00F56B33"/>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07">
    <w:name w:val="xl107"/>
    <w:basedOn w:val="a"/>
    <w:rsid w:val="00F56B3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F56B33"/>
    <w:pPr>
      <w:spacing w:before="100" w:beforeAutospacing="1" w:after="100" w:afterAutospacing="1"/>
      <w:jc w:val="right"/>
    </w:pPr>
  </w:style>
  <w:style w:type="paragraph" w:customStyle="1" w:styleId="xl109">
    <w:name w:val="xl109"/>
    <w:basedOn w:val="a"/>
    <w:rsid w:val="00F56B33"/>
    <w:pPr>
      <w:pBdr>
        <w:top w:val="single" w:sz="4" w:space="0" w:color="auto"/>
        <w:left w:val="single" w:sz="4" w:space="0" w:color="auto"/>
      </w:pBdr>
      <w:spacing w:before="100" w:beforeAutospacing="1" w:after="100" w:afterAutospacing="1"/>
      <w:jc w:val="center"/>
      <w:textAlignment w:val="center"/>
    </w:pPr>
  </w:style>
  <w:style w:type="paragraph" w:customStyle="1" w:styleId="xl110">
    <w:name w:val="xl110"/>
    <w:basedOn w:val="a"/>
    <w:rsid w:val="00C62AD4"/>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1">
    <w:name w:val="xl111"/>
    <w:basedOn w:val="a"/>
    <w:rsid w:val="00C62AD4"/>
    <w:pPr>
      <w:pBdr>
        <w:bottom w:val="single" w:sz="4" w:space="0" w:color="auto"/>
      </w:pBdr>
      <w:spacing w:before="100" w:beforeAutospacing="1" w:after="100" w:afterAutospacing="1"/>
      <w:jc w:val="right"/>
      <w:textAlignment w:val="center"/>
    </w:pPr>
  </w:style>
  <w:style w:type="paragraph" w:customStyle="1" w:styleId="xl112">
    <w:name w:val="xl112"/>
    <w:basedOn w:val="a"/>
    <w:rsid w:val="00C62AD4"/>
    <w:pPr>
      <w:pBdr>
        <w:left w:val="single" w:sz="4" w:space="0" w:color="auto"/>
        <w:bottom w:val="single" w:sz="4" w:space="0" w:color="auto"/>
      </w:pBdr>
      <w:spacing w:before="100" w:beforeAutospacing="1" w:after="100" w:afterAutospacing="1"/>
      <w:jc w:val="right"/>
      <w:textAlignment w:val="center"/>
    </w:pPr>
    <w:rPr>
      <w:b/>
      <w:bCs/>
    </w:rPr>
  </w:style>
  <w:style w:type="paragraph" w:customStyle="1" w:styleId="xl113">
    <w:name w:val="xl113"/>
    <w:basedOn w:val="a"/>
    <w:rsid w:val="00C62AD4"/>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6">
    <w:name w:val="xl116"/>
    <w:basedOn w:val="a"/>
    <w:rsid w:val="00C62AD4"/>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7">
    <w:name w:val="xl117"/>
    <w:basedOn w:val="a"/>
    <w:rsid w:val="00C62AD4"/>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18">
    <w:name w:val="xl118"/>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C62AD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C62AD4"/>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C62AD4"/>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C62AD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C62AD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C62AD4"/>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C62AD4"/>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C62AD4"/>
    <w:pPr>
      <w:pBdr>
        <w:left w:val="single" w:sz="4" w:space="0" w:color="auto"/>
      </w:pBdr>
      <w:spacing w:before="100" w:beforeAutospacing="1" w:after="100" w:afterAutospacing="1"/>
      <w:jc w:val="center"/>
      <w:textAlignment w:val="center"/>
    </w:pPr>
  </w:style>
  <w:style w:type="paragraph" w:customStyle="1" w:styleId="xl141">
    <w:name w:val="xl141"/>
    <w:basedOn w:val="a"/>
    <w:rsid w:val="00C62AD4"/>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C62AD4"/>
    <w:pPr>
      <w:pBdr>
        <w:top w:val="single" w:sz="4" w:space="0" w:color="auto"/>
      </w:pBdr>
      <w:spacing w:before="100" w:beforeAutospacing="1" w:after="100" w:afterAutospacing="1"/>
      <w:jc w:val="center"/>
      <w:textAlignment w:val="center"/>
    </w:pPr>
  </w:style>
  <w:style w:type="paragraph" w:customStyle="1" w:styleId="xl144">
    <w:name w:val="xl144"/>
    <w:basedOn w:val="a"/>
    <w:rsid w:val="00C62AD4"/>
    <w:pPr>
      <w:spacing w:before="100" w:beforeAutospacing="1" w:after="100" w:afterAutospacing="1"/>
      <w:jc w:val="center"/>
      <w:textAlignment w:val="center"/>
    </w:pPr>
  </w:style>
  <w:style w:type="paragraph" w:customStyle="1" w:styleId="xl145">
    <w:name w:val="xl145"/>
    <w:basedOn w:val="a"/>
    <w:rsid w:val="00C62A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C62AD4"/>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C62AD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a"/>
    <w:rsid w:val="00C62AD4"/>
    <w:pPr>
      <w:spacing w:before="100" w:beforeAutospacing="1" w:after="100" w:afterAutospacing="1"/>
      <w:jc w:val="right"/>
    </w:pPr>
  </w:style>
  <w:style w:type="paragraph" w:customStyle="1" w:styleId="xl150">
    <w:name w:val="xl150"/>
    <w:basedOn w:val="a"/>
    <w:rsid w:val="00C62A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C62AD4"/>
    <w:pPr>
      <w:pBdr>
        <w:top w:val="single" w:sz="4" w:space="0" w:color="auto"/>
        <w:left w:val="single" w:sz="4" w:space="0" w:color="auto"/>
      </w:pBdr>
      <w:spacing w:before="100" w:beforeAutospacing="1" w:after="100" w:afterAutospacing="1"/>
      <w:jc w:val="center"/>
      <w:textAlignment w:val="center"/>
    </w:pPr>
  </w:style>
  <w:style w:type="paragraph" w:customStyle="1" w:styleId="xl152">
    <w:name w:val="xl152"/>
    <w:basedOn w:val="a"/>
    <w:rsid w:val="00C62AD4"/>
    <w:pPr>
      <w:pBdr>
        <w:top w:val="single" w:sz="4" w:space="0" w:color="auto"/>
      </w:pBdr>
      <w:spacing w:before="100" w:beforeAutospacing="1" w:after="100" w:afterAutospacing="1"/>
      <w:jc w:val="center"/>
      <w:textAlignment w:val="center"/>
    </w:pPr>
  </w:style>
  <w:style w:type="table" w:customStyle="1" w:styleId="71">
    <w:name w:val="Сетка таблицы7"/>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3"/>
    <w:uiPriority w:val="59"/>
    <w:rsid w:val="0058470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6">
    <w:name w:val="Нет списка3"/>
    <w:next w:val="a2"/>
    <w:semiHidden/>
    <w:rsid w:val="004070EA"/>
  </w:style>
  <w:style w:type="character" w:customStyle="1" w:styleId="2d">
    <w:name w:val="Знак Знак2"/>
    <w:rsid w:val="004070E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774">
      <w:bodyDiv w:val="1"/>
      <w:marLeft w:val="0"/>
      <w:marRight w:val="0"/>
      <w:marTop w:val="0"/>
      <w:marBottom w:val="0"/>
      <w:divBdr>
        <w:top w:val="none" w:sz="0" w:space="0" w:color="auto"/>
        <w:left w:val="none" w:sz="0" w:space="0" w:color="auto"/>
        <w:bottom w:val="none" w:sz="0" w:space="0" w:color="auto"/>
        <w:right w:val="none" w:sz="0" w:space="0" w:color="auto"/>
      </w:divBdr>
    </w:div>
    <w:div w:id="50350537">
      <w:bodyDiv w:val="1"/>
      <w:marLeft w:val="0"/>
      <w:marRight w:val="0"/>
      <w:marTop w:val="0"/>
      <w:marBottom w:val="0"/>
      <w:divBdr>
        <w:top w:val="none" w:sz="0" w:space="0" w:color="auto"/>
        <w:left w:val="none" w:sz="0" w:space="0" w:color="auto"/>
        <w:bottom w:val="none" w:sz="0" w:space="0" w:color="auto"/>
        <w:right w:val="none" w:sz="0" w:space="0" w:color="auto"/>
      </w:divBdr>
    </w:div>
    <w:div w:id="51392736">
      <w:bodyDiv w:val="1"/>
      <w:marLeft w:val="0"/>
      <w:marRight w:val="0"/>
      <w:marTop w:val="0"/>
      <w:marBottom w:val="0"/>
      <w:divBdr>
        <w:top w:val="none" w:sz="0" w:space="0" w:color="auto"/>
        <w:left w:val="none" w:sz="0" w:space="0" w:color="auto"/>
        <w:bottom w:val="none" w:sz="0" w:space="0" w:color="auto"/>
        <w:right w:val="none" w:sz="0" w:space="0" w:color="auto"/>
      </w:divBdr>
    </w:div>
    <w:div w:id="64230370">
      <w:bodyDiv w:val="1"/>
      <w:marLeft w:val="0"/>
      <w:marRight w:val="0"/>
      <w:marTop w:val="0"/>
      <w:marBottom w:val="0"/>
      <w:divBdr>
        <w:top w:val="none" w:sz="0" w:space="0" w:color="auto"/>
        <w:left w:val="none" w:sz="0" w:space="0" w:color="auto"/>
        <w:bottom w:val="none" w:sz="0" w:space="0" w:color="auto"/>
        <w:right w:val="none" w:sz="0" w:space="0" w:color="auto"/>
      </w:divBdr>
    </w:div>
    <w:div w:id="81268735">
      <w:bodyDiv w:val="1"/>
      <w:marLeft w:val="0"/>
      <w:marRight w:val="0"/>
      <w:marTop w:val="0"/>
      <w:marBottom w:val="0"/>
      <w:divBdr>
        <w:top w:val="none" w:sz="0" w:space="0" w:color="auto"/>
        <w:left w:val="none" w:sz="0" w:space="0" w:color="auto"/>
        <w:bottom w:val="none" w:sz="0" w:space="0" w:color="auto"/>
        <w:right w:val="none" w:sz="0" w:space="0" w:color="auto"/>
      </w:divBdr>
    </w:div>
    <w:div w:id="125045880">
      <w:bodyDiv w:val="1"/>
      <w:marLeft w:val="0"/>
      <w:marRight w:val="0"/>
      <w:marTop w:val="0"/>
      <w:marBottom w:val="0"/>
      <w:divBdr>
        <w:top w:val="none" w:sz="0" w:space="0" w:color="auto"/>
        <w:left w:val="none" w:sz="0" w:space="0" w:color="auto"/>
        <w:bottom w:val="none" w:sz="0" w:space="0" w:color="auto"/>
        <w:right w:val="none" w:sz="0" w:space="0" w:color="auto"/>
      </w:divBdr>
    </w:div>
    <w:div w:id="141774409">
      <w:bodyDiv w:val="1"/>
      <w:marLeft w:val="0"/>
      <w:marRight w:val="0"/>
      <w:marTop w:val="0"/>
      <w:marBottom w:val="0"/>
      <w:divBdr>
        <w:top w:val="none" w:sz="0" w:space="0" w:color="auto"/>
        <w:left w:val="none" w:sz="0" w:space="0" w:color="auto"/>
        <w:bottom w:val="none" w:sz="0" w:space="0" w:color="auto"/>
        <w:right w:val="none" w:sz="0" w:space="0" w:color="auto"/>
      </w:divBdr>
    </w:div>
    <w:div w:id="146020370">
      <w:bodyDiv w:val="1"/>
      <w:marLeft w:val="0"/>
      <w:marRight w:val="0"/>
      <w:marTop w:val="0"/>
      <w:marBottom w:val="0"/>
      <w:divBdr>
        <w:top w:val="none" w:sz="0" w:space="0" w:color="auto"/>
        <w:left w:val="none" w:sz="0" w:space="0" w:color="auto"/>
        <w:bottom w:val="none" w:sz="0" w:space="0" w:color="auto"/>
        <w:right w:val="none" w:sz="0" w:space="0" w:color="auto"/>
      </w:divBdr>
    </w:div>
    <w:div w:id="171993116">
      <w:bodyDiv w:val="1"/>
      <w:marLeft w:val="0"/>
      <w:marRight w:val="0"/>
      <w:marTop w:val="0"/>
      <w:marBottom w:val="0"/>
      <w:divBdr>
        <w:top w:val="none" w:sz="0" w:space="0" w:color="auto"/>
        <w:left w:val="none" w:sz="0" w:space="0" w:color="auto"/>
        <w:bottom w:val="none" w:sz="0" w:space="0" w:color="auto"/>
        <w:right w:val="none" w:sz="0" w:space="0" w:color="auto"/>
      </w:divBdr>
    </w:div>
    <w:div w:id="228199868">
      <w:bodyDiv w:val="1"/>
      <w:marLeft w:val="0"/>
      <w:marRight w:val="0"/>
      <w:marTop w:val="0"/>
      <w:marBottom w:val="0"/>
      <w:divBdr>
        <w:top w:val="none" w:sz="0" w:space="0" w:color="auto"/>
        <w:left w:val="none" w:sz="0" w:space="0" w:color="auto"/>
        <w:bottom w:val="none" w:sz="0" w:space="0" w:color="auto"/>
        <w:right w:val="none" w:sz="0" w:space="0" w:color="auto"/>
      </w:divBdr>
    </w:div>
    <w:div w:id="379130344">
      <w:bodyDiv w:val="1"/>
      <w:marLeft w:val="0"/>
      <w:marRight w:val="0"/>
      <w:marTop w:val="0"/>
      <w:marBottom w:val="0"/>
      <w:divBdr>
        <w:top w:val="none" w:sz="0" w:space="0" w:color="auto"/>
        <w:left w:val="none" w:sz="0" w:space="0" w:color="auto"/>
        <w:bottom w:val="none" w:sz="0" w:space="0" w:color="auto"/>
        <w:right w:val="none" w:sz="0" w:space="0" w:color="auto"/>
      </w:divBdr>
    </w:div>
    <w:div w:id="387847868">
      <w:bodyDiv w:val="1"/>
      <w:marLeft w:val="0"/>
      <w:marRight w:val="0"/>
      <w:marTop w:val="0"/>
      <w:marBottom w:val="0"/>
      <w:divBdr>
        <w:top w:val="none" w:sz="0" w:space="0" w:color="auto"/>
        <w:left w:val="none" w:sz="0" w:space="0" w:color="auto"/>
        <w:bottom w:val="none" w:sz="0" w:space="0" w:color="auto"/>
        <w:right w:val="none" w:sz="0" w:space="0" w:color="auto"/>
      </w:divBdr>
    </w:div>
    <w:div w:id="405961517">
      <w:bodyDiv w:val="1"/>
      <w:marLeft w:val="0"/>
      <w:marRight w:val="0"/>
      <w:marTop w:val="0"/>
      <w:marBottom w:val="0"/>
      <w:divBdr>
        <w:top w:val="none" w:sz="0" w:space="0" w:color="auto"/>
        <w:left w:val="none" w:sz="0" w:space="0" w:color="auto"/>
        <w:bottom w:val="none" w:sz="0" w:space="0" w:color="auto"/>
        <w:right w:val="none" w:sz="0" w:space="0" w:color="auto"/>
      </w:divBdr>
    </w:div>
    <w:div w:id="461390286">
      <w:bodyDiv w:val="1"/>
      <w:marLeft w:val="0"/>
      <w:marRight w:val="0"/>
      <w:marTop w:val="0"/>
      <w:marBottom w:val="0"/>
      <w:divBdr>
        <w:top w:val="none" w:sz="0" w:space="0" w:color="auto"/>
        <w:left w:val="none" w:sz="0" w:space="0" w:color="auto"/>
        <w:bottom w:val="none" w:sz="0" w:space="0" w:color="auto"/>
        <w:right w:val="none" w:sz="0" w:space="0" w:color="auto"/>
      </w:divBdr>
    </w:div>
    <w:div w:id="511838254">
      <w:bodyDiv w:val="1"/>
      <w:marLeft w:val="0"/>
      <w:marRight w:val="0"/>
      <w:marTop w:val="0"/>
      <w:marBottom w:val="0"/>
      <w:divBdr>
        <w:top w:val="none" w:sz="0" w:space="0" w:color="auto"/>
        <w:left w:val="none" w:sz="0" w:space="0" w:color="auto"/>
        <w:bottom w:val="none" w:sz="0" w:space="0" w:color="auto"/>
        <w:right w:val="none" w:sz="0" w:space="0" w:color="auto"/>
      </w:divBdr>
    </w:div>
    <w:div w:id="613168536">
      <w:bodyDiv w:val="1"/>
      <w:marLeft w:val="0"/>
      <w:marRight w:val="0"/>
      <w:marTop w:val="0"/>
      <w:marBottom w:val="0"/>
      <w:divBdr>
        <w:top w:val="none" w:sz="0" w:space="0" w:color="auto"/>
        <w:left w:val="none" w:sz="0" w:space="0" w:color="auto"/>
        <w:bottom w:val="none" w:sz="0" w:space="0" w:color="auto"/>
        <w:right w:val="none" w:sz="0" w:space="0" w:color="auto"/>
      </w:divBdr>
    </w:div>
    <w:div w:id="650914206">
      <w:bodyDiv w:val="1"/>
      <w:marLeft w:val="0"/>
      <w:marRight w:val="0"/>
      <w:marTop w:val="0"/>
      <w:marBottom w:val="0"/>
      <w:divBdr>
        <w:top w:val="none" w:sz="0" w:space="0" w:color="auto"/>
        <w:left w:val="none" w:sz="0" w:space="0" w:color="auto"/>
        <w:bottom w:val="none" w:sz="0" w:space="0" w:color="auto"/>
        <w:right w:val="none" w:sz="0" w:space="0" w:color="auto"/>
      </w:divBdr>
    </w:div>
    <w:div w:id="700589679">
      <w:bodyDiv w:val="1"/>
      <w:marLeft w:val="0"/>
      <w:marRight w:val="0"/>
      <w:marTop w:val="0"/>
      <w:marBottom w:val="0"/>
      <w:divBdr>
        <w:top w:val="none" w:sz="0" w:space="0" w:color="auto"/>
        <w:left w:val="none" w:sz="0" w:space="0" w:color="auto"/>
        <w:bottom w:val="none" w:sz="0" w:space="0" w:color="auto"/>
        <w:right w:val="none" w:sz="0" w:space="0" w:color="auto"/>
      </w:divBdr>
    </w:div>
    <w:div w:id="721245986">
      <w:bodyDiv w:val="1"/>
      <w:marLeft w:val="0"/>
      <w:marRight w:val="0"/>
      <w:marTop w:val="0"/>
      <w:marBottom w:val="0"/>
      <w:divBdr>
        <w:top w:val="none" w:sz="0" w:space="0" w:color="auto"/>
        <w:left w:val="none" w:sz="0" w:space="0" w:color="auto"/>
        <w:bottom w:val="none" w:sz="0" w:space="0" w:color="auto"/>
        <w:right w:val="none" w:sz="0" w:space="0" w:color="auto"/>
      </w:divBdr>
    </w:div>
    <w:div w:id="789124877">
      <w:bodyDiv w:val="1"/>
      <w:marLeft w:val="0"/>
      <w:marRight w:val="0"/>
      <w:marTop w:val="0"/>
      <w:marBottom w:val="0"/>
      <w:divBdr>
        <w:top w:val="none" w:sz="0" w:space="0" w:color="auto"/>
        <w:left w:val="none" w:sz="0" w:space="0" w:color="auto"/>
        <w:bottom w:val="none" w:sz="0" w:space="0" w:color="auto"/>
        <w:right w:val="none" w:sz="0" w:space="0" w:color="auto"/>
      </w:divBdr>
    </w:div>
    <w:div w:id="834413704">
      <w:bodyDiv w:val="1"/>
      <w:marLeft w:val="0"/>
      <w:marRight w:val="0"/>
      <w:marTop w:val="0"/>
      <w:marBottom w:val="0"/>
      <w:divBdr>
        <w:top w:val="none" w:sz="0" w:space="0" w:color="auto"/>
        <w:left w:val="none" w:sz="0" w:space="0" w:color="auto"/>
        <w:bottom w:val="none" w:sz="0" w:space="0" w:color="auto"/>
        <w:right w:val="none" w:sz="0" w:space="0" w:color="auto"/>
      </w:divBdr>
    </w:div>
    <w:div w:id="836380787">
      <w:bodyDiv w:val="1"/>
      <w:marLeft w:val="0"/>
      <w:marRight w:val="0"/>
      <w:marTop w:val="0"/>
      <w:marBottom w:val="0"/>
      <w:divBdr>
        <w:top w:val="none" w:sz="0" w:space="0" w:color="auto"/>
        <w:left w:val="none" w:sz="0" w:space="0" w:color="auto"/>
        <w:bottom w:val="none" w:sz="0" w:space="0" w:color="auto"/>
        <w:right w:val="none" w:sz="0" w:space="0" w:color="auto"/>
      </w:divBdr>
    </w:div>
    <w:div w:id="851605133">
      <w:bodyDiv w:val="1"/>
      <w:marLeft w:val="0"/>
      <w:marRight w:val="0"/>
      <w:marTop w:val="0"/>
      <w:marBottom w:val="0"/>
      <w:divBdr>
        <w:top w:val="none" w:sz="0" w:space="0" w:color="auto"/>
        <w:left w:val="none" w:sz="0" w:space="0" w:color="auto"/>
        <w:bottom w:val="none" w:sz="0" w:space="0" w:color="auto"/>
        <w:right w:val="none" w:sz="0" w:space="0" w:color="auto"/>
      </w:divBdr>
    </w:div>
    <w:div w:id="900989745">
      <w:bodyDiv w:val="1"/>
      <w:marLeft w:val="0"/>
      <w:marRight w:val="0"/>
      <w:marTop w:val="0"/>
      <w:marBottom w:val="0"/>
      <w:divBdr>
        <w:top w:val="none" w:sz="0" w:space="0" w:color="auto"/>
        <w:left w:val="none" w:sz="0" w:space="0" w:color="auto"/>
        <w:bottom w:val="none" w:sz="0" w:space="0" w:color="auto"/>
        <w:right w:val="none" w:sz="0" w:space="0" w:color="auto"/>
      </w:divBdr>
    </w:div>
    <w:div w:id="919682136">
      <w:bodyDiv w:val="1"/>
      <w:marLeft w:val="0"/>
      <w:marRight w:val="0"/>
      <w:marTop w:val="0"/>
      <w:marBottom w:val="0"/>
      <w:divBdr>
        <w:top w:val="none" w:sz="0" w:space="0" w:color="auto"/>
        <w:left w:val="none" w:sz="0" w:space="0" w:color="auto"/>
        <w:bottom w:val="none" w:sz="0" w:space="0" w:color="auto"/>
        <w:right w:val="none" w:sz="0" w:space="0" w:color="auto"/>
      </w:divBdr>
    </w:div>
    <w:div w:id="925573891">
      <w:bodyDiv w:val="1"/>
      <w:marLeft w:val="0"/>
      <w:marRight w:val="0"/>
      <w:marTop w:val="0"/>
      <w:marBottom w:val="0"/>
      <w:divBdr>
        <w:top w:val="none" w:sz="0" w:space="0" w:color="auto"/>
        <w:left w:val="none" w:sz="0" w:space="0" w:color="auto"/>
        <w:bottom w:val="none" w:sz="0" w:space="0" w:color="auto"/>
        <w:right w:val="none" w:sz="0" w:space="0" w:color="auto"/>
      </w:divBdr>
    </w:div>
    <w:div w:id="1029066578">
      <w:bodyDiv w:val="1"/>
      <w:marLeft w:val="0"/>
      <w:marRight w:val="0"/>
      <w:marTop w:val="0"/>
      <w:marBottom w:val="0"/>
      <w:divBdr>
        <w:top w:val="none" w:sz="0" w:space="0" w:color="auto"/>
        <w:left w:val="none" w:sz="0" w:space="0" w:color="auto"/>
        <w:bottom w:val="none" w:sz="0" w:space="0" w:color="auto"/>
        <w:right w:val="none" w:sz="0" w:space="0" w:color="auto"/>
      </w:divBdr>
    </w:div>
    <w:div w:id="1034579281">
      <w:bodyDiv w:val="1"/>
      <w:marLeft w:val="0"/>
      <w:marRight w:val="0"/>
      <w:marTop w:val="0"/>
      <w:marBottom w:val="0"/>
      <w:divBdr>
        <w:top w:val="none" w:sz="0" w:space="0" w:color="auto"/>
        <w:left w:val="none" w:sz="0" w:space="0" w:color="auto"/>
        <w:bottom w:val="none" w:sz="0" w:space="0" w:color="auto"/>
        <w:right w:val="none" w:sz="0" w:space="0" w:color="auto"/>
      </w:divBdr>
    </w:div>
    <w:div w:id="1041975039">
      <w:bodyDiv w:val="1"/>
      <w:marLeft w:val="0"/>
      <w:marRight w:val="0"/>
      <w:marTop w:val="0"/>
      <w:marBottom w:val="0"/>
      <w:divBdr>
        <w:top w:val="none" w:sz="0" w:space="0" w:color="auto"/>
        <w:left w:val="none" w:sz="0" w:space="0" w:color="auto"/>
        <w:bottom w:val="none" w:sz="0" w:space="0" w:color="auto"/>
        <w:right w:val="none" w:sz="0" w:space="0" w:color="auto"/>
      </w:divBdr>
    </w:div>
    <w:div w:id="1045981526">
      <w:bodyDiv w:val="1"/>
      <w:marLeft w:val="0"/>
      <w:marRight w:val="0"/>
      <w:marTop w:val="0"/>
      <w:marBottom w:val="0"/>
      <w:divBdr>
        <w:top w:val="none" w:sz="0" w:space="0" w:color="auto"/>
        <w:left w:val="none" w:sz="0" w:space="0" w:color="auto"/>
        <w:bottom w:val="none" w:sz="0" w:space="0" w:color="auto"/>
        <w:right w:val="none" w:sz="0" w:space="0" w:color="auto"/>
      </w:divBdr>
    </w:div>
    <w:div w:id="1057363964">
      <w:bodyDiv w:val="1"/>
      <w:marLeft w:val="0"/>
      <w:marRight w:val="0"/>
      <w:marTop w:val="0"/>
      <w:marBottom w:val="0"/>
      <w:divBdr>
        <w:top w:val="none" w:sz="0" w:space="0" w:color="auto"/>
        <w:left w:val="none" w:sz="0" w:space="0" w:color="auto"/>
        <w:bottom w:val="none" w:sz="0" w:space="0" w:color="auto"/>
        <w:right w:val="none" w:sz="0" w:space="0" w:color="auto"/>
      </w:divBdr>
    </w:div>
    <w:div w:id="1076900921">
      <w:bodyDiv w:val="1"/>
      <w:marLeft w:val="0"/>
      <w:marRight w:val="0"/>
      <w:marTop w:val="0"/>
      <w:marBottom w:val="0"/>
      <w:divBdr>
        <w:top w:val="none" w:sz="0" w:space="0" w:color="auto"/>
        <w:left w:val="none" w:sz="0" w:space="0" w:color="auto"/>
        <w:bottom w:val="none" w:sz="0" w:space="0" w:color="auto"/>
        <w:right w:val="none" w:sz="0" w:space="0" w:color="auto"/>
      </w:divBdr>
    </w:div>
    <w:div w:id="1116216404">
      <w:bodyDiv w:val="1"/>
      <w:marLeft w:val="0"/>
      <w:marRight w:val="0"/>
      <w:marTop w:val="0"/>
      <w:marBottom w:val="0"/>
      <w:divBdr>
        <w:top w:val="none" w:sz="0" w:space="0" w:color="auto"/>
        <w:left w:val="none" w:sz="0" w:space="0" w:color="auto"/>
        <w:bottom w:val="none" w:sz="0" w:space="0" w:color="auto"/>
        <w:right w:val="none" w:sz="0" w:space="0" w:color="auto"/>
      </w:divBdr>
    </w:div>
    <w:div w:id="1164784256">
      <w:bodyDiv w:val="1"/>
      <w:marLeft w:val="0"/>
      <w:marRight w:val="0"/>
      <w:marTop w:val="0"/>
      <w:marBottom w:val="0"/>
      <w:divBdr>
        <w:top w:val="none" w:sz="0" w:space="0" w:color="auto"/>
        <w:left w:val="none" w:sz="0" w:space="0" w:color="auto"/>
        <w:bottom w:val="none" w:sz="0" w:space="0" w:color="auto"/>
        <w:right w:val="none" w:sz="0" w:space="0" w:color="auto"/>
      </w:divBdr>
    </w:div>
    <w:div w:id="1199708444">
      <w:bodyDiv w:val="1"/>
      <w:marLeft w:val="0"/>
      <w:marRight w:val="0"/>
      <w:marTop w:val="0"/>
      <w:marBottom w:val="0"/>
      <w:divBdr>
        <w:top w:val="none" w:sz="0" w:space="0" w:color="auto"/>
        <w:left w:val="none" w:sz="0" w:space="0" w:color="auto"/>
        <w:bottom w:val="none" w:sz="0" w:space="0" w:color="auto"/>
        <w:right w:val="none" w:sz="0" w:space="0" w:color="auto"/>
      </w:divBdr>
    </w:div>
    <w:div w:id="1226338437">
      <w:bodyDiv w:val="1"/>
      <w:marLeft w:val="0"/>
      <w:marRight w:val="0"/>
      <w:marTop w:val="0"/>
      <w:marBottom w:val="0"/>
      <w:divBdr>
        <w:top w:val="none" w:sz="0" w:space="0" w:color="auto"/>
        <w:left w:val="none" w:sz="0" w:space="0" w:color="auto"/>
        <w:bottom w:val="none" w:sz="0" w:space="0" w:color="auto"/>
        <w:right w:val="none" w:sz="0" w:space="0" w:color="auto"/>
      </w:divBdr>
    </w:div>
    <w:div w:id="1251623553">
      <w:bodyDiv w:val="1"/>
      <w:marLeft w:val="0"/>
      <w:marRight w:val="0"/>
      <w:marTop w:val="0"/>
      <w:marBottom w:val="0"/>
      <w:divBdr>
        <w:top w:val="none" w:sz="0" w:space="0" w:color="auto"/>
        <w:left w:val="none" w:sz="0" w:space="0" w:color="auto"/>
        <w:bottom w:val="none" w:sz="0" w:space="0" w:color="auto"/>
        <w:right w:val="none" w:sz="0" w:space="0" w:color="auto"/>
      </w:divBdr>
    </w:div>
    <w:div w:id="1299216845">
      <w:bodyDiv w:val="1"/>
      <w:marLeft w:val="0"/>
      <w:marRight w:val="0"/>
      <w:marTop w:val="0"/>
      <w:marBottom w:val="0"/>
      <w:divBdr>
        <w:top w:val="none" w:sz="0" w:space="0" w:color="auto"/>
        <w:left w:val="none" w:sz="0" w:space="0" w:color="auto"/>
        <w:bottom w:val="none" w:sz="0" w:space="0" w:color="auto"/>
        <w:right w:val="none" w:sz="0" w:space="0" w:color="auto"/>
      </w:divBdr>
    </w:div>
    <w:div w:id="1306084677">
      <w:bodyDiv w:val="1"/>
      <w:marLeft w:val="0"/>
      <w:marRight w:val="0"/>
      <w:marTop w:val="0"/>
      <w:marBottom w:val="0"/>
      <w:divBdr>
        <w:top w:val="none" w:sz="0" w:space="0" w:color="auto"/>
        <w:left w:val="none" w:sz="0" w:space="0" w:color="auto"/>
        <w:bottom w:val="none" w:sz="0" w:space="0" w:color="auto"/>
        <w:right w:val="none" w:sz="0" w:space="0" w:color="auto"/>
      </w:divBdr>
    </w:div>
    <w:div w:id="1315641233">
      <w:bodyDiv w:val="1"/>
      <w:marLeft w:val="0"/>
      <w:marRight w:val="0"/>
      <w:marTop w:val="0"/>
      <w:marBottom w:val="0"/>
      <w:divBdr>
        <w:top w:val="none" w:sz="0" w:space="0" w:color="auto"/>
        <w:left w:val="none" w:sz="0" w:space="0" w:color="auto"/>
        <w:bottom w:val="none" w:sz="0" w:space="0" w:color="auto"/>
        <w:right w:val="none" w:sz="0" w:space="0" w:color="auto"/>
      </w:divBdr>
    </w:div>
    <w:div w:id="1334869123">
      <w:bodyDiv w:val="1"/>
      <w:marLeft w:val="0"/>
      <w:marRight w:val="0"/>
      <w:marTop w:val="0"/>
      <w:marBottom w:val="0"/>
      <w:divBdr>
        <w:top w:val="none" w:sz="0" w:space="0" w:color="auto"/>
        <w:left w:val="none" w:sz="0" w:space="0" w:color="auto"/>
        <w:bottom w:val="none" w:sz="0" w:space="0" w:color="auto"/>
        <w:right w:val="none" w:sz="0" w:space="0" w:color="auto"/>
      </w:divBdr>
    </w:div>
    <w:div w:id="1343892153">
      <w:bodyDiv w:val="1"/>
      <w:marLeft w:val="0"/>
      <w:marRight w:val="0"/>
      <w:marTop w:val="0"/>
      <w:marBottom w:val="0"/>
      <w:divBdr>
        <w:top w:val="none" w:sz="0" w:space="0" w:color="auto"/>
        <w:left w:val="none" w:sz="0" w:space="0" w:color="auto"/>
        <w:bottom w:val="none" w:sz="0" w:space="0" w:color="auto"/>
        <w:right w:val="none" w:sz="0" w:space="0" w:color="auto"/>
      </w:divBdr>
    </w:div>
    <w:div w:id="1355881948">
      <w:bodyDiv w:val="1"/>
      <w:marLeft w:val="0"/>
      <w:marRight w:val="0"/>
      <w:marTop w:val="0"/>
      <w:marBottom w:val="0"/>
      <w:divBdr>
        <w:top w:val="none" w:sz="0" w:space="0" w:color="auto"/>
        <w:left w:val="none" w:sz="0" w:space="0" w:color="auto"/>
        <w:bottom w:val="none" w:sz="0" w:space="0" w:color="auto"/>
        <w:right w:val="none" w:sz="0" w:space="0" w:color="auto"/>
      </w:divBdr>
    </w:div>
    <w:div w:id="1365322847">
      <w:bodyDiv w:val="1"/>
      <w:marLeft w:val="0"/>
      <w:marRight w:val="0"/>
      <w:marTop w:val="0"/>
      <w:marBottom w:val="0"/>
      <w:divBdr>
        <w:top w:val="none" w:sz="0" w:space="0" w:color="auto"/>
        <w:left w:val="none" w:sz="0" w:space="0" w:color="auto"/>
        <w:bottom w:val="none" w:sz="0" w:space="0" w:color="auto"/>
        <w:right w:val="none" w:sz="0" w:space="0" w:color="auto"/>
      </w:divBdr>
    </w:div>
    <w:div w:id="1372268930">
      <w:bodyDiv w:val="1"/>
      <w:marLeft w:val="0"/>
      <w:marRight w:val="0"/>
      <w:marTop w:val="0"/>
      <w:marBottom w:val="0"/>
      <w:divBdr>
        <w:top w:val="none" w:sz="0" w:space="0" w:color="auto"/>
        <w:left w:val="none" w:sz="0" w:space="0" w:color="auto"/>
        <w:bottom w:val="none" w:sz="0" w:space="0" w:color="auto"/>
        <w:right w:val="none" w:sz="0" w:space="0" w:color="auto"/>
      </w:divBdr>
    </w:div>
    <w:div w:id="1384330808">
      <w:bodyDiv w:val="1"/>
      <w:marLeft w:val="0"/>
      <w:marRight w:val="0"/>
      <w:marTop w:val="0"/>
      <w:marBottom w:val="0"/>
      <w:divBdr>
        <w:top w:val="none" w:sz="0" w:space="0" w:color="auto"/>
        <w:left w:val="none" w:sz="0" w:space="0" w:color="auto"/>
        <w:bottom w:val="none" w:sz="0" w:space="0" w:color="auto"/>
        <w:right w:val="none" w:sz="0" w:space="0" w:color="auto"/>
      </w:divBdr>
    </w:div>
    <w:div w:id="1398478993">
      <w:bodyDiv w:val="1"/>
      <w:marLeft w:val="0"/>
      <w:marRight w:val="0"/>
      <w:marTop w:val="0"/>
      <w:marBottom w:val="0"/>
      <w:divBdr>
        <w:top w:val="none" w:sz="0" w:space="0" w:color="auto"/>
        <w:left w:val="none" w:sz="0" w:space="0" w:color="auto"/>
        <w:bottom w:val="none" w:sz="0" w:space="0" w:color="auto"/>
        <w:right w:val="none" w:sz="0" w:space="0" w:color="auto"/>
      </w:divBdr>
    </w:div>
    <w:div w:id="1399017842">
      <w:bodyDiv w:val="1"/>
      <w:marLeft w:val="0"/>
      <w:marRight w:val="0"/>
      <w:marTop w:val="0"/>
      <w:marBottom w:val="0"/>
      <w:divBdr>
        <w:top w:val="none" w:sz="0" w:space="0" w:color="auto"/>
        <w:left w:val="none" w:sz="0" w:space="0" w:color="auto"/>
        <w:bottom w:val="none" w:sz="0" w:space="0" w:color="auto"/>
        <w:right w:val="none" w:sz="0" w:space="0" w:color="auto"/>
      </w:divBdr>
    </w:div>
    <w:div w:id="1417365620">
      <w:bodyDiv w:val="1"/>
      <w:marLeft w:val="0"/>
      <w:marRight w:val="0"/>
      <w:marTop w:val="0"/>
      <w:marBottom w:val="0"/>
      <w:divBdr>
        <w:top w:val="none" w:sz="0" w:space="0" w:color="auto"/>
        <w:left w:val="none" w:sz="0" w:space="0" w:color="auto"/>
        <w:bottom w:val="none" w:sz="0" w:space="0" w:color="auto"/>
        <w:right w:val="none" w:sz="0" w:space="0" w:color="auto"/>
      </w:divBdr>
    </w:div>
    <w:div w:id="1432503954">
      <w:bodyDiv w:val="1"/>
      <w:marLeft w:val="0"/>
      <w:marRight w:val="0"/>
      <w:marTop w:val="0"/>
      <w:marBottom w:val="0"/>
      <w:divBdr>
        <w:top w:val="none" w:sz="0" w:space="0" w:color="auto"/>
        <w:left w:val="none" w:sz="0" w:space="0" w:color="auto"/>
        <w:bottom w:val="none" w:sz="0" w:space="0" w:color="auto"/>
        <w:right w:val="none" w:sz="0" w:space="0" w:color="auto"/>
      </w:divBdr>
    </w:div>
    <w:div w:id="1441409723">
      <w:bodyDiv w:val="1"/>
      <w:marLeft w:val="0"/>
      <w:marRight w:val="0"/>
      <w:marTop w:val="0"/>
      <w:marBottom w:val="0"/>
      <w:divBdr>
        <w:top w:val="none" w:sz="0" w:space="0" w:color="auto"/>
        <w:left w:val="none" w:sz="0" w:space="0" w:color="auto"/>
        <w:bottom w:val="none" w:sz="0" w:space="0" w:color="auto"/>
        <w:right w:val="none" w:sz="0" w:space="0" w:color="auto"/>
      </w:divBdr>
    </w:div>
    <w:div w:id="1527720416">
      <w:bodyDiv w:val="1"/>
      <w:marLeft w:val="0"/>
      <w:marRight w:val="0"/>
      <w:marTop w:val="0"/>
      <w:marBottom w:val="0"/>
      <w:divBdr>
        <w:top w:val="none" w:sz="0" w:space="0" w:color="auto"/>
        <w:left w:val="none" w:sz="0" w:space="0" w:color="auto"/>
        <w:bottom w:val="none" w:sz="0" w:space="0" w:color="auto"/>
        <w:right w:val="none" w:sz="0" w:space="0" w:color="auto"/>
      </w:divBdr>
    </w:div>
    <w:div w:id="1533616252">
      <w:bodyDiv w:val="1"/>
      <w:marLeft w:val="0"/>
      <w:marRight w:val="0"/>
      <w:marTop w:val="0"/>
      <w:marBottom w:val="0"/>
      <w:divBdr>
        <w:top w:val="none" w:sz="0" w:space="0" w:color="auto"/>
        <w:left w:val="none" w:sz="0" w:space="0" w:color="auto"/>
        <w:bottom w:val="none" w:sz="0" w:space="0" w:color="auto"/>
        <w:right w:val="none" w:sz="0" w:space="0" w:color="auto"/>
      </w:divBdr>
    </w:div>
    <w:div w:id="1548450288">
      <w:bodyDiv w:val="1"/>
      <w:marLeft w:val="0"/>
      <w:marRight w:val="0"/>
      <w:marTop w:val="0"/>
      <w:marBottom w:val="0"/>
      <w:divBdr>
        <w:top w:val="none" w:sz="0" w:space="0" w:color="auto"/>
        <w:left w:val="none" w:sz="0" w:space="0" w:color="auto"/>
        <w:bottom w:val="none" w:sz="0" w:space="0" w:color="auto"/>
        <w:right w:val="none" w:sz="0" w:space="0" w:color="auto"/>
      </w:divBdr>
    </w:div>
    <w:div w:id="1562248645">
      <w:bodyDiv w:val="1"/>
      <w:marLeft w:val="0"/>
      <w:marRight w:val="0"/>
      <w:marTop w:val="0"/>
      <w:marBottom w:val="0"/>
      <w:divBdr>
        <w:top w:val="none" w:sz="0" w:space="0" w:color="auto"/>
        <w:left w:val="none" w:sz="0" w:space="0" w:color="auto"/>
        <w:bottom w:val="none" w:sz="0" w:space="0" w:color="auto"/>
        <w:right w:val="none" w:sz="0" w:space="0" w:color="auto"/>
      </w:divBdr>
    </w:div>
    <w:div w:id="1598489351">
      <w:bodyDiv w:val="1"/>
      <w:marLeft w:val="0"/>
      <w:marRight w:val="0"/>
      <w:marTop w:val="0"/>
      <w:marBottom w:val="0"/>
      <w:divBdr>
        <w:top w:val="none" w:sz="0" w:space="0" w:color="auto"/>
        <w:left w:val="none" w:sz="0" w:space="0" w:color="auto"/>
        <w:bottom w:val="none" w:sz="0" w:space="0" w:color="auto"/>
        <w:right w:val="none" w:sz="0" w:space="0" w:color="auto"/>
      </w:divBdr>
    </w:div>
    <w:div w:id="1608612358">
      <w:bodyDiv w:val="1"/>
      <w:marLeft w:val="0"/>
      <w:marRight w:val="0"/>
      <w:marTop w:val="0"/>
      <w:marBottom w:val="0"/>
      <w:divBdr>
        <w:top w:val="none" w:sz="0" w:space="0" w:color="auto"/>
        <w:left w:val="none" w:sz="0" w:space="0" w:color="auto"/>
        <w:bottom w:val="none" w:sz="0" w:space="0" w:color="auto"/>
        <w:right w:val="none" w:sz="0" w:space="0" w:color="auto"/>
      </w:divBdr>
    </w:div>
    <w:div w:id="1611816086">
      <w:bodyDiv w:val="1"/>
      <w:marLeft w:val="0"/>
      <w:marRight w:val="0"/>
      <w:marTop w:val="0"/>
      <w:marBottom w:val="0"/>
      <w:divBdr>
        <w:top w:val="none" w:sz="0" w:space="0" w:color="auto"/>
        <w:left w:val="none" w:sz="0" w:space="0" w:color="auto"/>
        <w:bottom w:val="none" w:sz="0" w:space="0" w:color="auto"/>
        <w:right w:val="none" w:sz="0" w:space="0" w:color="auto"/>
      </w:divBdr>
    </w:div>
    <w:div w:id="1615207629">
      <w:bodyDiv w:val="1"/>
      <w:marLeft w:val="0"/>
      <w:marRight w:val="0"/>
      <w:marTop w:val="0"/>
      <w:marBottom w:val="0"/>
      <w:divBdr>
        <w:top w:val="none" w:sz="0" w:space="0" w:color="auto"/>
        <w:left w:val="none" w:sz="0" w:space="0" w:color="auto"/>
        <w:bottom w:val="none" w:sz="0" w:space="0" w:color="auto"/>
        <w:right w:val="none" w:sz="0" w:space="0" w:color="auto"/>
      </w:divBdr>
    </w:div>
    <w:div w:id="1638607989">
      <w:bodyDiv w:val="1"/>
      <w:marLeft w:val="0"/>
      <w:marRight w:val="0"/>
      <w:marTop w:val="0"/>
      <w:marBottom w:val="0"/>
      <w:divBdr>
        <w:top w:val="none" w:sz="0" w:space="0" w:color="auto"/>
        <w:left w:val="none" w:sz="0" w:space="0" w:color="auto"/>
        <w:bottom w:val="none" w:sz="0" w:space="0" w:color="auto"/>
        <w:right w:val="none" w:sz="0" w:space="0" w:color="auto"/>
      </w:divBdr>
    </w:div>
    <w:div w:id="1731344277">
      <w:bodyDiv w:val="1"/>
      <w:marLeft w:val="0"/>
      <w:marRight w:val="0"/>
      <w:marTop w:val="0"/>
      <w:marBottom w:val="0"/>
      <w:divBdr>
        <w:top w:val="none" w:sz="0" w:space="0" w:color="auto"/>
        <w:left w:val="none" w:sz="0" w:space="0" w:color="auto"/>
        <w:bottom w:val="none" w:sz="0" w:space="0" w:color="auto"/>
        <w:right w:val="none" w:sz="0" w:space="0" w:color="auto"/>
      </w:divBdr>
    </w:div>
    <w:div w:id="1754660910">
      <w:bodyDiv w:val="1"/>
      <w:marLeft w:val="0"/>
      <w:marRight w:val="0"/>
      <w:marTop w:val="0"/>
      <w:marBottom w:val="0"/>
      <w:divBdr>
        <w:top w:val="none" w:sz="0" w:space="0" w:color="auto"/>
        <w:left w:val="none" w:sz="0" w:space="0" w:color="auto"/>
        <w:bottom w:val="none" w:sz="0" w:space="0" w:color="auto"/>
        <w:right w:val="none" w:sz="0" w:space="0" w:color="auto"/>
      </w:divBdr>
    </w:div>
    <w:div w:id="1769352002">
      <w:bodyDiv w:val="1"/>
      <w:marLeft w:val="0"/>
      <w:marRight w:val="0"/>
      <w:marTop w:val="0"/>
      <w:marBottom w:val="0"/>
      <w:divBdr>
        <w:top w:val="none" w:sz="0" w:space="0" w:color="auto"/>
        <w:left w:val="none" w:sz="0" w:space="0" w:color="auto"/>
        <w:bottom w:val="none" w:sz="0" w:space="0" w:color="auto"/>
        <w:right w:val="none" w:sz="0" w:space="0" w:color="auto"/>
      </w:divBdr>
    </w:div>
    <w:div w:id="1857579505">
      <w:bodyDiv w:val="1"/>
      <w:marLeft w:val="0"/>
      <w:marRight w:val="0"/>
      <w:marTop w:val="0"/>
      <w:marBottom w:val="0"/>
      <w:divBdr>
        <w:top w:val="none" w:sz="0" w:space="0" w:color="auto"/>
        <w:left w:val="none" w:sz="0" w:space="0" w:color="auto"/>
        <w:bottom w:val="none" w:sz="0" w:space="0" w:color="auto"/>
        <w:right w:val="none" w:sz="0" w:space="0" w:color="auto"/>
      </w:divBdr>
    </w:div>
    <w:div w:id="1918132542">
      <w:bodyDiv w:val="1"/>
      <w:marLeft w:val="0"/>
      <w:marRight w:val="0"/>
      <w:marTop w:val="0"/>
      <w:marBottom w:val="0"/>
      <w:divBdr>
        <w:top w:val="none" w:sz="0" w:space="0" w:color="auto"/>
        <w:left w:val="none" w:sz="0" w:space="0" w:color="auto"/>
        <w:bottom w:val="none" w:sz="0" w:space="0" w:color="auto"/>
        <w:right w:val="none" w:sz="0" w:space="0" w:color="auto"/>
      </w:divBdr>
    </w:div>
    <w:div w:id="1987512456">
      <w:bodyDiv w:val="1"/>
      <w:marLeft w:val="0"/>
      <w:marRight w:val="0"/>
      <w:marTop w:val="0"/>
      <w:marBottom w:val="0"/>
      <w:divBdr>
        <w:top w:val="none" w:sz="0" w:space="0" w:color="auto"/>
        <w:left w:val="none" w:sz="0" w:space="0" w:color="auto"/>
        <w:bottom w:val="none" w:sz="0" w:space="0" w:color="auto"/>
        <w:right w:val="none" w:sz="0" w:space="0" w:color="auto"/>
      </w:divBdr>
    </w:div>
    <w:div w:id="1998682481">
      <w:bodyDiv w:val="1"/>
      <w:marLeft w:val="0"/>
      <w:marRight w:val="0"/>
      <w:marTop w:val="0"/>
      <w:marBottom w:val="0"/>
      <w:divBdr>
        <w:top w:val="none" w:sz="0" w:space="0" w:color="auto"/>
        <w:left w:val="none" w:sz="0" w:space="0" w:color="auto"/>
        <w:bottom w:val="none" w:sz="0" w:space="0" w:color="auto"/>
        <w:right w:val="none" w:sz="0" w:space="0" w:color="auto"/>
      </w:divBdr>
    </w:div>
    <w:div w:id="2041082413">
      <w:bodyDiv w:val="1"/>
      <w:marLeft w:val="0"/>
      <w:marRight w:val="0"/>
      <w:marTop w:val="0"/>
      <w:marBottom w:val="0"/>
      <w:divBdr>
        <w:top w:val="none" w:sz="0" w:space="0" w:color="auto"/>
        <w:left w:val="none" w:sz="0" w:space="0" w:color="auto"/>
        <w:bottom w:val="none" w:sz="0" w:space="0" w:color="auto"/>
        <w:right w:val="none" w:sz="0" w:space="0" w:color="auto"/>
      </w:divBdr>
    </w:div>
    <w:div w:id="212881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366FA-70E2-4B30-85ED-7E24344E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57</Pages>
  <Words>17648</Words>
  <Characters>100598</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114</cp:revision>
  <cp:lastPrinted>2022-08-04T02:22:00Z</cp:lastPrinted>
  <dcterms:created xsi:type="dcterms:W3CDTF">2019-07-25T08:44:00Z</dcterms:created>
  <dcterms:modified xsi:type="dcterms:W3CDTF">2024-02-05T04:31:00Z</dcterms:modified>
</cp:coreProperties>
</file>